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8ED" w:rsidRPr="007C5A5B" w:rsidRDefault="00BD38ED" w:rsidP="007C5A5B">
      <w:pPr>
        <w:spacing w:after="0" w:line="360" w:lineRule="auto"/>
        <w:jc w:val="center"/>
        <w:rPr>
          <w:rFonts w:ascii="Times New Roman" w:hAnsi="Times New Roman" w:cs="Times New Roman"/>
          <w:b/>
          <w:sz w:val="48"/>
          <w:szCs w:val="48"/>
        </w:rPr>
      </w:pPr>
      <w:r w:rsidRPr="007C5A5B">
        <w:rPr>
          <w:rFonts w:ascii="Times New Roman" w:hAnsi="Times New Roman" w:cs="Times New Roman"/>
          <w:b/>
          <w:sz w:val="48"/>
          <w:szCs w:val="48"/>
        </w:rPr>
        <w:t>T.C.</w:t>
      </w:r>
    </w:p>
    <w:p w:rsidR="00BD38ED" w:rsidRPr="007C5A5B" w:rsidRDefault="00BD38ED" w:rsidP="00BD38ED">
      <w:pPr>
        <w:spacing w:after="0" w:line="360" w:lineRule="auto"/>
        <w:jc w:val="center"/>
        <w:rPr>
          <w:rFonts w:ascii="Times New Roman" w:hAnsi="Times New Roman" w:cs="Times New Roman"/>
          <w:b/>
          <w:sz w:val="48"/>
          <w:szCs w:val="48"/>
        </w:rPr>
      </w:pPr>
      <w:r w:rsidRPr="007C5A5B">
        <w:rPr>
          <w:rFonts w:ascii="Times New Roman" w:hAnsi="Times New Roman" w:cs="Times New Roman"/>
          <w:b/>
          <w:sz w:val="48"/>
          <w:szCs w:val="48"/>
        </w:rPr>
        <w:t>HAKKÂRİ ÜNİVERSİTESİ</w:t>
      </w:r>
    </w:p>
    <w:p w:rsidR="00BD38ED" w:rsidRPr="007C5A5B" w:rsidRDefault="00BD38ED" w:rsidP="007C5A5B">
      <w:pPr>
        <w:spacing w:after="0" w:line="360" w:lineRule="auto"/>
        <w:jc w:val="center"/>
        <w:rPr>
          <w:rFonts w:ascii="Times New Roman" w:hAnsi="Times New Roman" w:cs="Times New Roman"/>
          <w:b/>
          <w:sz w:val="48"/>
          <w:szCs w:val="48"/>
        </w:rPr>
      </w:pPr>
      <w:r w:rsidRPr="007C5A5B">
        <w:rPr>
          <w:rFonts w:ascii="Times New Roman" w:hAnsi="Times New Roman" w:cs="Times New Roman"/>
          <w:b/>
          <w:sz w:val="48"/>
          <w:szCs w:val="48"/>
        </w:rPr>
        <w:t>Strateji Geliştirme Daire Başkanlığı</w:t>
      </w:r>
    </w:p>
    <w:p w:rsidR="00BD38ED" w:rsidRDefault="00BD38ED" w:rsidP="00BD38ED">
      <w:pPr>
        <w:spacing w:after="0" w:line="360" w:lineRule="auto"/>
        <w:jc w:val="center"/>
        <w:rPr>
          <w:rFonts w:cs="Times New Roman"/>
          <w:b/>
          <w:caps/>
          <w:sz w:val="60"/>
          <w:szCs w:val="6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BD38ED" w:rsidRPr="007C5A5B" w:rsidRDefault="00BD38ED" w:rsidP="00BD38ED">
      <w:pPr>
        <w:spacing w:after="0" w:line="360" w:lineRule="auto"/>
        <w:jc w:val="center"/>
        <w:rPr>
          <w:rFonts w:cs="Times New Roman"/>
          <w:b/>
          <w:caps/>
          <w:sz w:val="56"/>
          <w:szCs w:val="5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7C5A5B" w:rsidRDefault="00BD38ED" w:rsidP="00BD38ED">
      <w:pPr>
        <w:jc w:val="center"/>
        <w:rPr>
          <w:rFonts w:ascii="Times New Roman" w:hAnsi="Times New Roman" w:cs="Times New Roman"/>
          <w:b/>
          <w:sz w:val="56"/>
          <w:szCs w:val="56"/>
        </w:rPr>
      </w:pPr>
      <w:r w:rsidRPr="007C5A5B">
        <w:rPr>
          <w:rFonts w:ascii="Times New Roman" w:hAnsi="Times New Roman" w:cs="Times New Roman"/>
          <w:b/>
          <w:sz w:val="56"/>
          <w:szCs w:val="56"/>
        </w:rPr>
        <w:t xml:space="preserve">2018 YILI </w:t>
      </w:r>
    </w:p>
    <w:tbl>
      <w:tblPr>
        <w:tblStyle w:val="TabloKlavuzu"/>
        <w:tblpPr w:leftFromText="141" w:rightFromText="141" w:vertAnchor="text" w:horzAnchor="margin" w:tblpXSpec="center" w:tblpY="68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8"/>
        <w:gridCol w:w="336"/>
        <w:gridCol w:w="1650"/>
        <w:gridCol w:w="2223"/>
        <w:gridCol w:w="567"/>
      </w:tblGrid>
      <w:tr w:rsidR="007C5A5B" w:rsidTr="007C5A5B">
        <w:trPr>
          <w:trHeight w:val="214"/>
        </w:trPr>
        <w:tc>
          <w:tcPr>
            <w:tcW w:w="1428" w:type="dxa"/>
            <w:vAlign w:val="center"/>
          </w:tcPr>
          <w:p w:rsidR="007C5A5B" w:rsidRPr="00BD38ED" w:rsidRDefault="007C5A5B" w:rsidP="007C5A5B">
            <w:pPr>
              <w:rPr>
                <w:b/>
                <w:sz w:val="16"/>
                <w:szCs w:val="16"/>
              </w:rPr>
            </w:pPr>
            <w:r w:rsidRPr="00BD38ED">
              <w:rPr>
                <w:b/>
                <w:sz w:val="16"/>
                <w:szCs w:val="16"/>
              </w:rPr>
              <w:t>Baskı Tarihi</w:t>
            </w:r>
          </w:p>
        </w:tc>
        <w:tc>
          <w:tcPr>
            <w:tcW w:w="336" w:type="dxa"/>
            <w:vAlign w:val="center"/>
          </w:tcPr>
          <w:p w:rsidR="007C5A5B" w:rsidRPr="00BD38ED" w:rsidRDefault="007C5A5B" w:rsidP="007C5A5B">
            <w:pPr>
              <w:rPr>
                <w:sz w:val="16"/>
                <w:szCs w:val="16"/>
              </w:rPr>
            </w:pPr>
            <w:r w:rsidRPr="00BD38ED">
              <w:rPr>
                <w:sz w:val="16"/>
                <w:szCs w:val="16"/>
              </w:rPr>
              <w:t>:</w:t>
            </w:r>
          </w:p>
        </w:tc>
        <w:tc>
          <w:tcPr>
            <w:tcW w:w="4440" w:type="dxa"/>
            <w:gridSpan w:val="3"/>
            <w:vAlign w:val="center"/>
          </w:tcPr>
          <w:p w:rsidR="007C5A5B" w:rsidRPr="00BD38ED" w:rsidRDefault="00D10975" w:rsidP="007C5A5B">
            <w:pPr>
              <w:rPr>
                <w:sz w:val="16"/>
                <w:szCs w:val="16"/>
              </w:rPr>
            </w:pPr>
            <w:r>
              <w:rPr>
                <w:sz w:val="16"/>
                <w:szCs w:val="16"/>
              </w:rPr>
              <w:t>Ocak</w:t>
            </w:r>
            <w:r w:rsidR="007C5A5B">
              <w:rPr>
                <w:sz w:val="16"/>
                <w:szCs w:val="16"/>
              </w:rPr>
              <w:t xml:space="preserve"> </w:t>
            </w:r>
            <w:r w:rsidR="007C5A5B" w:rsidRPr="00BD38ED">
              <w:rPr>
                <w:sz w:val="16"/>
                <w:szCs w:val="16"/>
              </w:rPr>
              <w:t>2019</w:t>
            </w:r>
          </w:p>
        </w:tc>
      </w:tr>
      <w:tr w:rsidR="007C5A5B" w:rsidTr="007C5A5B">
        <w:trPr>
          <w:trHeight w:val="214"/>
        </w:trPr>
        <w:tc>
          <w:tcPr>
            <w:tcW w:w="1428" w:type="dxa"/>
            <w:vAlign w:val="center"/>
          </w:tcPr>
          <w:p w:rsidR="007C5A5B" w:rsidRPr="00BD38ED" w:rsidRDefault="007C5A5B" w:rsidP="007C5A5B">
            <w:pPr>
              <w:rPr>
                <w:b/>
                <w:sz w:val="16"/>
                <w:szCs w:val="16"/>
              </w:rPr>
            </w:pPr>
            <w:r w:rsidRPr="00BD38ED">
              <w:rPr>
                <w:b/>
                <w:sz w:val="16"/>
                <w:szCs w:val="16"/>
              </w:rPr>
              <w:t>Baskı Yeri</w:t>
            </w:r>
          </w:p>
        </w:tc>
        <w:tc>
          <w:tcPr>
            <w:tcW w:w="336" w:type="dxa"/>
            <w:vAlign w:val="center"/>
          </w:tcPr>
          <w:p w:rsidR="007C5A5B" w:rsidRPr="00BD38ED" w:rsidRDefault="007C5A5B" w:rsidP="007C5A5B">
            <w:pPr>
              <w:rPr>
                <w:sz w:val="16"/>
                <w:szCs w:val="16"/>
              </w:rPr>
            </w:pPr>
            <w:r w:rsidRPr="00BD38ED">
              <w:rPr>
                <w:sz w:val="16"/>
                <w:szCs w:val="16"/>
              </w:rPr>
              <w:t>:</w:t>
            </w:r>
          </w:p>
        </w:tc>
        <w:tc>
          <w:tcPr>
            <w:tcW w:w="4440" w:type="dxa"/>
            <w:gridSpan w:val="3"/>
            <w:vAlign w:val="center"/>
          </w:tcPr>
          <w:p w:rsidR="007C5A5B" w:rsidRPr="00BD38ED" w:rsidRDefault="007C5A5B" w:rsidP="007C5A5B">
            <w:pPr>
              <w:rPr>
                <w:sz w:val="16"/>
                <w:szCs w:val="16"/>
              </w:rPr>
            </w:pPr>
            <w:r w:rsidRPr="00BD38ED">
              <w:rPr>
                <w:sz w:val="16"/>
                <w:szCs w:val="16"/>
              </w:rPr>
              <w:t xml:space="preserve">T.C. Hakkâri Üniversitesi </w:t>
            </w:r>
            <w:r>
              <w:rPr>
                <w:sz w:val="16"/>
                <w:szCs w:val="16"/>
              </w:rPr>
              <w:t>Strateji Geliştirme Daire Başkanlığı</w:t>
            </w:r>
          </w:p>
        </w:tc>
      </w:tr>
      <w:tr w:rsidR="007C5A5B" w:rsidRPr="00BD38ED" w:rsidTr="007C5A5B">
        <w:trPr>
          <w:gridAfter w:val="2"/>
          <w:wAfter w:w="2790" w:type="dxa"/>
          <w:trHeight w:val="214"/>
        </w:trPr>
        <w:tc>
          <w:tcPr>
            <w:tcW w:w="1428" w:type="dxa"/>
            <w:vAlign w:val="center"/>
          </w:tcPr>
          <w:p w:rsidR="007C5A5B" w:rsidRPr="00BD38ED" w:rsidRDefault="007C5A5B" w:rsidP="007C5A5B">
            <w:pPr>
              <w:rPr>
                <w:b/>
                <w:sz w:val="16"/>
                <w:szCs w:val="16"/>
              </w:rPr>
            </w:pPr>
            <w:r w:rsidRPr="00BD38ED">
              <w:rPr>
                <w:b/>
                <w:sz w:val="16"/>
                <w:szCs w:val="16"/>
              </w:rPr>
              <w:t>Tel</w:t>
            </w:r>
          </w:p>
        </w:tc>
        <w:tc>
          <w:tcPr>
            <w:tcW w:w="336" w:type="dxa"/>
            <w:vAlign w:val="center"/>
          </w:tcPr>
          <w:p w:rsidR="007C5A5B" w:rsidRPr="00BD38ED" w:rsidRDefault="007C5A5B" w:rsidP="007C5A5B">
            <w:pPr>
              <w:rPr>
                <w:sz w:val="16"/>
                <w:szCs w:val="16"/>
              </w:rPr>
            </w:pPr>
            <w:r w:rsidRPr="00BD38ED">
              <w:rPr>
                <w:sz w:val="16"/>
                <w:szCs w:val="16"/>
              </w:rPr>
              <w:t>:</w:t>
            </w:r>
          </w:p>
        </w:tc>
        <w:tc>
          <w:tcPr>
            <w:tcW w:w="1650" w:type="dxa"/>
            <w:vAlign w:val="center"/>
          </w:tcPr>
          <w:p w:rsidR="007C5A5B" w:rsidRPr="00BD38ED" w:rsidRDefault="007C5A5B" w:rsidP="007C5A5B">
            <w:pPr>
              <w:rPr>
                <w:sz w:val="16"/>
                <w:szCs w:val="16"/>
              </w:rPr>
            </w:pPr>
            <w:r w:rsidRPr="00BD38ED">
              <w:rPr>
                <w:sz w:val="16"/>
                <w:szCs w:val="16"/>
              </w:rPr>
              <w:t xml:space="preserve">(0438) 2121212 </w:t>
            </w:r>
          </w:p>
        </w:tc>
      </w:tr>
      <w:tr w:rsidR="007C5A5B" w:rsidTr="007C5A5B">
        <w:trPr>
          <w:gridAfter w:val="1"/>
          <w:wAfter w:w="567" w:type="dxa"/>
          <w:trHeight w:val="214"/>
        </w:trPr>
        <w:tc>
          <w:tcPr>
            <w:tcW w:w="1428" w:type="dxa"/>
            <w:vAlign w:val="center"/>
          </w:tcPr>
          <w:p w:rsidR="007C5A5B" w:rsidRPr="00BD38ED" w:rsidRDefault="007C5A5B" w:rsidP="007C5A5B">
            <w:pPr>
              <w:rPr>
                <w:b/>
                <w:sz w:val="16"/>
                <w:szCs w:val="16"/>
              </w:rPr>
            </w:pPr>
            <w:r w:rsidRPr="00BD38ED">
              <w:rPr>
                <w:b/>
                <w:sz w:val="16"/>
                <w:szCs w:val="16"/>
              </w:rPr>
              <w:t>E-Posta</w:t>
            </w:r>
          </w:p>
        </w:tc>
        <w:tc>
          <w:tcPr>
            <w:tcW w:w="336" w:type="dxa"/>
            <w:vAlign w:val="center"/>
          </w:tcPr>
          <w:p w:rsidR="007C5A5B" w:rsidRPr="00BD38ED" w:rsidRDefault="007C5A5B" w:rsidP="007C5A5B">
            <w:pPr>
              <w:rPr>
                <w:sz w:val="16"/>
                <w:szCs w:val="16"/>
              </w:rPr>
            </w:pPr>
            <w:r w:rsidRPr="00BD38ED">
              <w:rPr>
                <w:sz w:val="16"/>
                <w:szCs w:val="16"/>
              </w:rPr>
              <w:t>:</w:t>
            </w:r>
          </w:p>
        </w:tc>
        <w:tc>
          <w:tcPr>
            <w:tcW w:w="3873" w:type="dxa"/>
            <w:gridSpan w:val="2"/>
            <w:vAlign w:val="center"/>
          </w:tcPr>
          <w:p w:rsidR="007C5A5B" w:rsidRPr="00BD38ED" w:rsidRDefault="00607D33" w:rsidP="007C5A5B">
            <w:pPr>
              <w:rPr>
                <w:sz w:val="16"/>
                <w:szCs w:val="16"/>
              </w:rPr>
            </w:pPr>
            <w:hyperlink r:id="rId8" w:history="1">
              <w:r w:rsidR="007C5A5B" w:rsidRPr="00AB3D89">
                <w:rPr>
                  <w:rStyle w:val="Kpr"/>
                  <w:sz w:val="16"/>
                  <w:szCs w:val="16"/>
                </w:rPr>
                <w:t>strateji@hakkari.edu.tr</w:t>
              </w:r>
            </w:hyperlink>
          </w:p>
        </w:tc>
      </w:tr>
      <w:tr w:rsidR="007C5A5B" w:rsidTr="007C5A5B">
        <w:trPr>
          <w:gridAfter w:val="1"/>
          <w:wAfter w:w="567" w:type="dxa"/>
          <w:trHeight w:val="225"/>
        </w:trPr>
        <w:tc>
          <w:tcPr>
            <w:tcW w:w="1428" w:type="dxa"/>
            <w:vAlign w:val="center"/>
          </w:tcPr>
          <w:p w:rsidR="007C5A5B" w:rsidRPr="00BD38ED" w:rsidRDefault="007C5A5B" w:rsidP="007C5A5B">
            <w:pPr>
              <w:rPr>
                <w:b/>
                <w:sz w:val="16"/>
                <w:szCs w:val="16"/>
              </w:rPr>
            </w:pPr>
            <w:r w:rsidRPr="00BD38ED">
              <w:rPr>
                <w:b/>
                <w:sz w:val="16"/>
                <w:szCs w:val="16"/>
              </w:rPr>
              <w:t>Web Adresi</w:t>
            </w:r>
          </w:p>
        </w:tc>
        <w:tc>
          <w:tcPr>
            <w:tcW w:w="336" w:type="dxa"/>
            <w:vAlign w:val="center"/>
          </w:tcPr>
          <w:p w:rsidR="007C5A5B" w:rsidRPr="00BD38ED" w:rsidRDefault="007C5A5B" w:rsidP="007C5A5B">
            <w:pPr>
              <w:rPr>
                <w:sz w:val="16"/>
                <w:szCs w:val="16"/>
              </w:rPr>
            </w:pPr>
            <w:r w:rsidRPr="00BD38ED">
              <w:rPr>
                <w:sz w:val="16"/>
                <w:szCs w:val="16"/>
              </w:rPr>
              <w:t>:</w:t>
            </w:r>
          </w:p>
        </w:tc>
        <w:tc>
          <w:tcPr>
            <w:tcW w:w="3873" w:type="dxa"/>
            <w:gridSpan w:val="2"/>
            <w:vAlign w:val="center"/>
          </w:tcPr>
          <w:p w:rsidR="007C5A5B" w:rsidRPr="00BD38ED" w:rsidRDefault="007C5A5B" w:rsidP="007C5A5B">
            <w:pPr>
              <w:rPr>
                <w:sz w:val="16"/>
                <w:szCs w:val="16"/>
              </w:rPr>
            </w:pPr>
            <w:r>
              <w:rPr>
                <w:sz w:val="16"/>
                <w:szCs w:val="16"/>
              </w:rPr>
              <w:t>http://www.hakkari.edu.tr/strateji</w:t>
            </w:r>
          </w:p>
        </w:tc>
      </w:tr>
    </w:tbl>
    <w:p w:rsidR="00BD38ED" w:rsidRPr="007C5A5B" w:rsidRDefault="00BD38ED" w:rsidP="00BD38ED">
      <w:pPr>
        <w:jc w:val="center"/>
        <w:rPr>
          <w:rFonts w:ascii="Times New Roman" w:hAnsi="Times New Roman" w:cs="Times New Roman"/>
          <w:b/>
          <w:sz w:val="56"/>
          <w:szCs w:val="56"/>
        </w:rPr>
      </w:pPr>
      <w:r w:rsidRPr="007C5A5B">
        <w:rPr>
          <w:rFonts w:ascii="Times New Roman" w:hAnsi="Times New Roman" w:cs="Times New Roman"/>
          <w:b/>
          <w:sz w:val="56"/>
          <w:szCs w:val="56"/>
        </w:rPr>
        <w:t>FAALİYET RAPORU</w:t>
      </w:r>
    </w:p>
    <w:p w:rsidR="00BD38ED" w:rsidRDefault="00BD38ED">
      <w:pPr>
        <w:rPr>
          <w:rFonts w:ascii="Times New Roman" w:hAnsi="Times New Roman" w:cs="Times New Roman"/>
          <w:b/>
        </w:rPr>
      </w:pPr>
      <w:r>
        <w:rPr>
          <w:rFonts w:ascii="Times New Roman" w:hAnsi="Times New Roman" w:cs="Times New Roman"/>
          <w:b/>
        </w:rPr>
        <w:br w:type="page"/>
      </w:r>
    </w:p>
    <w:p w:rsidR="00BD38ED" w:rsidRDefault="00BD38ED">
      <w:pPr>
        <w:rPr>
          <w:rFonts w:ascii="Times New Roman" w:hAnsi="Times New Roman" w:cs="Times New Roman"/>
          <w:b/>
        </w:rPr>
      </w:pPr>
    </w:p>
    <w:p w:rsidR="0023303A" w:rsidRPr="00A83EB4" w:rsidRDefault="000F4D3D" w:rsidP="00831F17">
      <w:pPr>
        <w:jc w:val="both"/>
        <w:rPr>
          <w:rFonts w:ascii="Times New Roman" w:hAnsi="Times New Roman" w:cs="Times New Roman"/>
          <w:b/>
        </w:rPr>
      </w:pPr>
      <w:r w:rsidRPr="00A83EB4">
        <w:rPr>
          <w:rFonts w:ascii="Times New Roman" w:hAnsi="Times New Roman" w:cs="Times New Roman"/>
          <w:b/>
        </w:rPr>
        <w:t>SUNUŞ</w:t>
      </w:r>
    </w:p>
    <w:p w:rsidR="003560B9" w:rsidRPr="00A83EB4" w:rsidRDefault="003560B9" w:rsidP="003560B9">
      <w:pPr>
        <w:pStyle w:val="NormalWeb"/>
        <w:spacing w:before="0" w:beforeAutospacing="0" w:after="80" w:afterAutospacing="0" w:line="240" w:lineRule="auto"/>
        <w:ind w:firstLine="709"/>
        <w:jc w:val="both"/>
        <w:rPr>
          <w:rFonts w:ascii="Times New Roman" w:hAnsi="Times New Roman"/>
          <w:i w:val="0"/>
          <w:sz w:val="22"/>
          <w:szCs w:val="22"/>
        </w:rPr>
      </w:pPr>
      <w:r w:rsidRPr="00A83EB4">
        <w:rPr>
          <w:rFonts w:ascii="Times New Roman" w:hAnsi="Times New Roman"/>
          <w:i w:val="0"/>
          <w:sz w:val="22"/>
          <w:szCs w:val="22"/>
        </w:rPr>
        <w:t xml:space="preserve">5018 </w:t>
      </w:r>
      <w:proofErr w:type="spellStart"/>
      <w:r w:rsidRPr="00A83EB4">
        <w:rPr>
          <w:rFonts w:ascii="Times New Roman" w:hAnsi="Times New Roman"/>
          <w:i w:val="0"/>
          <w:sz w:val="22"/>
          <w:szCs w:val="22"/>
        </w:rPr>
        <w:t>sayılı</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Kamu</w:t>
      </w:r>
      <w:proofErr w:type="spellEnd"/>
      <w:r w:rsidRPr="00A83EB4">
        <w:rPr>
          <w:rFonts w:ascii="Times New Roman" w:hAnsi="Times New Roman"/>
          <w:i w:val="0"/>
          <w:sz w:val="22"/>
          <w:szCs w:val="22"/>
        </w:rPr>
        <w:t xml:space="preserve"> Mali </w:t>
      </w:r>
      <w:proofErr w:type="spellStart"/>
      <w:r w:rsidRPr="00A83EB4">
        <w:rPr>
          <w:rFonts w:ascii="Times New Roman" w:hAnsi="Times New Roman"/>
          <w:i w:val="0"/>
          <w:sz w:val="22"/>
          <w:szCs w:val="22"/>
        </w:rPr>
        <w:t>Yönetimi</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ve</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Kontrol</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Kanunu</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ile</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kamu</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kaynaklarının</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etkili</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ekonomik</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ve</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verimli</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kullanımının</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yanı</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sıra</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mali</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saydamlık</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ve</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hesap</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verilebilirlik</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gibi</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mali</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yönetim</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ilkeleri</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ön</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plana</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çıkmıştır</w:t>
      </w:r>
      <w:proofErr w:type="spellEnd"/>
      <w:r w:rsidRPr="00A83EB4">
        <w:rPr>
          <w:rFonts w:ascii="Times New Roman" w:hAnsi="Times New Roman"/>
          <w:i w:val="0"/>
          <w:sz w:val="22"/>
          <w:szCs w:val="22"/>
        </w:rPr>
        <w:t xml:space="preserve">. Bu </w:t>
      </w:r>
      <w:proofErr w:type="spellStart"/>
      <w:r w:rsidRPr="00A83EB4">
        <w:rPr>
          <w:rFonts w:ascii="Times New Roman" w:hAnsi="Times New Roman"/>
          <w:i w:val="0"/>
          <w:sz w:val="22"/>
          <w:szCs w:val="22"/>
        </w:rPr>
        <w:t>ilkelerin</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uygulamaya</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konulmasını</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sağlamak</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üzere</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kamu</w:t>
      </w:r>
      <w:proofErr w:type="spellEnd"/>
      <w:r w:rsidRPr="00A83EB4">
        <w:rPr>
          <w:rFonts w:ascii="Times New Roman" w:hAnsi="Times New Roman"/>
          <w:i w:val="0"/>
          <w:sz w:val="22"/>
          <w:szCs w:val="22"/>
        </w:rPr>
        <w:t xml:space="preserve"> </w:t>
      </w:r>
      <w:proofErr w:type="spellStart"/>
      <w:proofErr w:type="gramStart"/>
      <w:r w:rsidRPr="00A83EB4">
        <w:rPr>
          <w:rFonts w:ascii="Times New Roman" w:hAnsi="Times New Roman"/>
          <w:i w:val="0"/>
          <w:sz w:val="22"/>
          <w:szCs w:val="22"/>
        </w:rPr>
        <w:t>mali</w:t>
      </w:r>
      <w:proofErr w:type="spellEnd"/>
      <w:proofErr w:type="gram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yönetim</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sistemine</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stratejik</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planlama</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performans</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esaslı</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bütçeleme</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etkin</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bir</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iç</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kontrol</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sisteminin</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oluşturulması</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ve</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iç</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denetim</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gibi</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temel</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yöntem</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ve</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araçlar</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dahil</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edilmiştir</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Performans</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esaslı</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bütçeleme</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sisteminin</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temel</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unsurlarını</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stratejik</w:t>
      </w:r>
      <w:proofErr w:type="spellEnd"/>
      <w:r w:rsidRPr="00A83EB4">
        <w:rPr>
          <w:rFonts w:ascii="Times New Roman" w:hAnsi="Times New Roman"/>
          <w:i w:val="0"/>
          <w:sz w:val="22"/>
          <w:szCs w:val="22"/>
        </w:rPr>
        <w:t xml:space="preserve"> plan, </w:t>
      </w:r>
      <w:proofErr w:type="spellStart"/>
      <w:r w:rsidRPr="00A83EB4">
        <w:rPr>
          <w:rFonts w:ascii="Times New Roman" w:hAnsi="Times New Roman"/>
          <w:i w:val="0"/>
          <w:sz w:val="22"/>
          <w:szCs w:val="22"/>
        </w:rPr>
        <w:t>performans</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programı</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ve</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faaliyet</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raporları</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oluşturmaktadır</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Stratejik</w:t>
      </w:r>
      <w:proofErr w:type="spellEnd"/>
      <w:r w:rsidRPr="00A83EB4">
        <w:rPr>
          <w:rFonts w:ascii="Times New Roman" w:hAnsi="Times New Roman"/>
          <w:i w:val="0"/>
          <w:sz w:val="22"/>
          <w:szCs w:val="22"/>
        </w:rPr>
        <w:t xml:space="preserve"> plan </w:t>
      </w:r>
      <w:proofErr w:type="spellStart"/>
      <w:r w:rsidRPr="00A83EB4">
        <w:rPr>
          <w:rFonts w:ascii="Times New Roman" w:hAnsi="Times New Roman"/>
          <w:i w:val="0"/>
          <w:sz w:val="22"/>
          <w:szCs w:val="22"/>
        </w:rPr>
        <w:t>ve</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performans</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programları</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vasıtasıyla</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kamu</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idarelerinin</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temel</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politika</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hedefleri</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ile</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bunların</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kaynak</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ihtiyaçları</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arasında</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bağlantı</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kurulmakta</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söz</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konusu</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belgelerde</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öngörülen</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hedeflere</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ilişkin</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gerçekleşmeler</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ise</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faaliyet</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raporları</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aracılığıyla</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kamuoyuna</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duyurulmaktadır</w:t>
      </w:r>
      <w:proofErr w:type="spellEnd"/>
      <w:r w:rsidRPr="00A83EB4">
        <w:rPr>
          <w:rFonts w:ascii="Times New Roman" w:hAnsi="Times New Roman"/>
          <w:i w:val="0"/>
          <w:sz w:val="22"/>
          <w:szCs w:val="22"/>
        </w:rPr>
        <w:t>.</w:t>
      </w:r>
    </w:p>
    <w:p w:rsidR="003560B9" w:rsidRPr="00A83EB4" w:rsidRDefault="003560B9" w:rsidP="003560B9">
      <w:pPr>
        <w:pStyle w:val="NormalWeb"/>
        <w:spacing w:before="0" w:beforeAutospacing="0" w:after="80" w:afterAutospacing="0" w:line="240" w:lineRule="auto"/>
        <w:ind w:firstLine="709"/>
        <w:jc w:val="both"/>
        <w:rPr>
          <w:rFonts w:ascii="Times New Roman" w:hAnsi="Times New Roman"/>
          <w:i w:val="0"/>
          <w:sz w:val="22"/>
          <w:szCs w:val="22"/>
        </w:rPr>
      </w:pPr>
      <w:r w:rsidRPr="00A83EB4">
        <w:rPr>
          <w:rFonts w:ascii="Times New Roman" w:hAnsi="Times New Roman"/>
          <w:i w:val="0"/>
          <w:sz w:val="22"/>
          <w:szCs w:val="22"/>
        </w:rPr>
        <w:t xml:space="preserve">5018 </w:t>
      </w:r>
      <w:proofErr w:type="spellStart"/>
      <w:r w:rsidRPr="00A83EB4">
        <w:rPr>
          <w:rFonts w:ascii="Times New Roman" w:hAnsi="Times New Roman"/>
          <w:i w:val="0"/>
          <w:sz w:val="22"/>
          <w:szCs w:val="22"/>
        </w:rPr>
        <w:t>sayılı</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Kanunun</w:t>
      </w:r>
      <w:proofErr w:type="spellEnd"/>
      <w:r w:rsidRPr="00A83EB4">
        <w:rPr>
          <w:rFonts w:ascii="Times New Roman" w:hAnsi="Times New Roman"/>
          <w:i w:val="0"/>
          <w:sz w:val="22"/>
          <w:szCs w:val="22"/>
        </w:rPr>
        <w:t xml:space="preserve"> 41 </w:t>
      </w:r>
      <w:proofErr w:type="spellStart"/>
      <w:r w:rsidRPr="00A83EB4">
        <w:rPr>
          <w:rFonts w:ascii="Times New Roman" w:hAnsi="Times New Roman"/>
          <w:i w:val="0"/>
          <w:sz w:val="22"/>
          <w:szCs w:val="22"/>
        </w:rPr>
        <w:t>inci</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maddesi</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uyarınca</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ve</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Kamu</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İdarelerince</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Hazırlanacak</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Faaliyet</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Raporları</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Hakkında</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Yönetmelik</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hükümleri</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çerçevesinde</w:t>
      </w:r>
      <w:proofErr w:type="spellEnd"/>
      <w:r w:rsidRPr="00A83EB4">
        <w:rPr>
          <w:rFonts w:ascii="Times New Roman" w:hAnsi="Times New Roman"/>
          <w:i w:val="0"/>
          <w:sz w:val="22"/>
          <w:szCs w:val="22"/>
        </w:rPr>
        <w:t xml:space="preserve"> her </w:t>
      </w:r>
      <w:proofErr w:type="spellStart"/>
      <w:r w:rsidRPr="00A83EB4">
        <w:rPr>
          <w:rFonts w:ascii="Times New Roman" w:hAnsi="Times New Roman"/>
          <w:i w:val="0"/>
          <w:sz w:val="22"/>
          <w:szCs w:val="22"/>
        </w:rPr>
        <w:t>yıl</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Ocak</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ayı</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sonuna</w:t>
      </w:r>
      <w:proofErr w:type="spellEnd"/>
      <w:r w:rsidRPr="00A83EB4">
        <w:rPr>
          <w:rFonts w:ascii="Times New Roman" w:hAnsi="Times New Roman"/>
          <w:i w:val="0"/>
          <w:sz w:val="22"/>
          <w:szCs w:val="22"/>
        </w:rPr>
        <w:t xml:space="preserve"> </w:t>
      </w:r>
      <w:proofErr w:type="spellStart"/>
      <w:proofErr w:type="gramStart"/>
      <w:r w:rsidRPr="00A83EB4">
        <w:rPr>
          <w:rFonts w:ascii="Times New Roman" w:hAnsi="Times New Roman"/>
          <w:i w:val="0"/>
          <w:sz w:val="22"/>
          <w:szCs w:val="22"/>
        </w:rPr>
        <w:t>kadar</w:t>
      </w:r>
      <w:proofErr w:type="spellEnd"/>
      <w:proofErr w:type="gram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harcama</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yetkililerince</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birim</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faaliyet</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raporları</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hazırlanmakta</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daha</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sonra</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bu</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raporlar</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esas</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alınarak</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Şubat</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ayı</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sonuna</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kadar</w:t>
      </w:r>
      <w:proofErr w:type="spellEnd"/>
      <w:r w:rsidRPr="00A83EB4">
        <w:rPr>
          <w:rFonts w:ascii="Times New Roman" w:hAnsi="Times New Roman"/>
          <w:i w:val="0"/>
          <w:sz w:val="22"/>
          <w:szCs w:val="22"/>
        </w:rPr>
        <w:t xml:space="preserve"> da </w:t>
      </w:r>
      <w:proofErr w:type="spellStart"/>
      <w:r w:rsidRPr="00A83EB4">
        <w:rPr>
          <w:rFonts w:ascii="Times New Roman" w:hAnsi="Times New Roman"/>
          <w:i w:val="0"/>
          <w:sz w:val="22"/>
          <w:szCs w:val="22"/>
        </w:rPr>
        <w:t>İdare</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Faaliyet</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Raporu</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düzenlenmektedir</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Bir</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mali</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yılın</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faaliyet</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sonuçlarını</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gösteren</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bu</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rapor</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kamuoyuna</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duyurulmakta</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birer</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örneği</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Sayışta</w:t>
      </w:r>
      <w:r w:rsidR="00EC33A5" w:rsidRPr="00A83EB4">
        <w:rPr>
          <w:rFonts w:ascii="Times New Roman" w:hAnsi="Times New Roman"/>
          <w:i w:val="0"/>
          <w:sz w:val="22"/>
          <w:szCs w:val="22"/>
        </w:rPr>
        <w:t>y’a</w:t>
      </w:r>
      <w:proofErr w:type="spellEnd"/>
      <w:r w:rsidR="00EC33A5" w:rsidRPr="00A83EB4">
        <w:rPr>
          <w:rFonts w:ascii="Times New Roman" w:hAnsi="Times New Roman"/>
          <w:i w:val="0"/>
          <w:sz w:val="22"/>
          <w:szCs w:val="22"/>
        </w:rPr>
        <w:t xml:space="preserve">, </w:t>
      </w:r>
      <w:proofErr w:type="spellStart"/>
      <w:r w:rsidR="00EC33A5" w:rsidRPr="00A83EB4">
        <w:rPr>
          <w:rFonts w:ascii="Times New Roman" w:hAnsi="Times New Roman"/>
          <w:i w:val="0"/>
          <w:sz w:val="22"/>
          <w:szCs w:val="22"/>
        </w:rPr>
        <w:t>Maliye</w:t>
      </w:r>
      <w:proofErr w:type="spellEnd"/>
      <w:r w:rsidR="00EC33A5" w:rsidRPr="00A83EB4">
        <w:rPr>
          <w:rFonts w:ascii="Times New Roman" w:hAnsi="Times New Roman"/>
          <w:i w:val="0"/>
          <w:sz w:val="22"/>
          <w:szCs w:val="22"/>
        </w:rPr>
        <w:t xml:space="preserve"> </w:t>
      </w:r>
      <w:proofErr w:type="spellStart"/>
      <w:proofErr w:type="gramStart"/>
      <w:r w:rsidR="00EC33A5" w:rsidRPr="00A83EB4">
        <w:rPr>
          <w:rFonts w:ascii="Times New Roman" w:hAnsi="Times New Roman"/>
          <w:i w:val="0"/>
          <w:sz w:val="22"/>
          <w:szCs w:val="22"/>
        </w:rPr>
        <w:t>Bakanlığına</w:t>
      </w:r>
      <w:proofErr w:type="spellEnd"/>
      <w:r w:rsidR="00EC33A5" w:rsidRPr="00A83EB4">
        <w:rPr>
          <w:rFonts w:ascii="Times New Roman" w:hAnsi="Times New Roman"/>
          <w:i w:val="0"/>
          <w:sz w:val="22"/>
          <w:szCs w:val="22"/>
        </w:rPr>
        <w:t xml:space="preserve"> </w:t>
      </w:r>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gönderilmektedir</w:t>
      </w:r>
      <w:proofErr w:type="spellEnd"/>
      <w:proofErr w:type="gramEnd"/>
      <w:r w:rsidRPr="00A83EB4">
        <w:rPr>
          <w:rFonts w:ascii="Times New Roman" w:hAnsi="Times New Roman"/>
          <w:i w:val="0"/>
          <w:sz w:val="22"/>
          <w:szCs w:val="22"/>
        </w:rPr>
        <w:t xml:space="preserve">. </w:t>
      </w:r>
    </w:p>
    <w:p w:rsidR="003560B9" w:rsidRPr="00A83EB4" w:rsidRDefault="00D409DA" w:rsidP="003560B9">
      <w:pPr>
        <w:pStyle w:val="NormalWeb"/>
        <w:spacing w:before="0" w:beforeAutospacing="0" w:after="80" w:afterAutospacing="0" w:line="240" w:lineRule="auto"/>
        <w:ind w:firstLine="709"/>
        <w:jc w:val="both"/>
        <w:rPr>
          <w:rFonts w:ascii="Times New Roman" w:hAnsi="Times New Roman"/>
          <w:i w:val="0"/>
          <w:sz w:val="22"/>
          <w:szCs w:val="22"/>
        </w:rPr>
      </w:pPr>
      <w:r w:rsidRPr="00A83EB4">
        <w:rPr>
          <w:rFonts w:ascii="Times New Roman" w:hAnsi="Times New Roman"/>
          <w:i w:val="0"/>
          <w:sz w:val="22"/>
          <w:szCs w:val="22"/>
        </w:rPr>
        <w:t xml:space="preserve">Bu </w:t>
      </w:r>
      <w:proofErr w:type="spellStart"/>
      <w:r w:rsidRPr="00A83EB4">
        <w:rPr>
          <w:rFonts w:ascii="Times New Roman" w:hAnsi="Times New Roman"/>
          <w:i w:val="0"/>
          <w:sz w:val="22"/>
          <w:szCs w:val="22"/>
        </w:rPr>
        <w:t>kapsamda</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Başkanlığımızın</w:t>
      </w:r>
      <w:proofErr w:type="spellEnd"/>
      <w:r w:rsidRPr="00A83EB4">
        <w:rPr>
          <w:rFonts w:ascii="Times New Roman" w:hAnsi="Times New Roman"/>
          <w:i w:val="0"/>
          <w:sz w:val="22"/>
          <w:szCs w:val="22"/>
        </w:rPr>
        <w:t xml:space="preserve"> 2018</w:t>
      </w:r>
      <w:r w:rsidR="003560B9" w:rsidRPr="00A83EB4">
        <w:rPr>
          <w:rFonts w:ascii="Times New Roman" w:hAnsi="Times New Roman"/>
          <w:i w:val="0"/>
          <w:sz w:val="22"/>
          <w:szCs w:val="22"/>
        </w:rPr>
        <w:t xml:space="preserve"> </w:t>
      </w:r>
      <w:proofErr w:type="spellStart"/>
      <w:r w:rsidR="003560B9" w:rsidRPr="00A83EB4">
        <w:rPr>
          <w:rFonts w:ascii="Times New Roman" w:hAnsi="Times New Roman"/>
          <w:i w:val="0"/>
          <w:sz w:val="22"/>
          <w:szCs w:val="22"/>
        </w:rPr>
        <w:t>yılı</w:t>
      </w:r>
      <w:proofErr w:type="spellEnd"/>
      <w:r w:rsidR="003560B9" w:rsidRPr="00A83EB4">
        <w:rPr>
          <w:rFonts w:ascii="Times New Roman" w:hAnsi="Times New Roman"/>
          <w:i w:val="0"/>
          <w:sz w:val="22"/>
          <w:szCs w:val="22"/>
        </w:rPr>
        <w:t xml:space="preserve"> </w:t>
      </w:r>
      <w:proofErr w:type="spellStart"/>
      <w:r w:rsidR="003560B9" w:rsidRPr="00A83EB4">
        <w:rPr>
          <w:rFonts w:ascii="Times New Roman" w:hAnsi="Times New Roman"/>
          <w:i w:val="0"/>
          <w:sz w:val="22"/>
          <w:szCs w:val="22"/>
        </w:rPr>
        <w:t>faaliyetlerini</w:t>
      </w:r>
      <w:proofErr w:type="spellEnd"/>
      <w:r w:rsidR="003560B9" w:rsidRPr="00A83EB4">
        <w:rPr>
          <w:rFonts w:ascii="Times New Roman" w:hAnsi="Times New Roman"/>
          <w:i w:val="0"/>
          <w:sz w:val="22"/>
          <w:szCs w:val="22"/>
        </w:rPr>
        <w:t xml:space="preserve"> </w:t>
      </w:r>
      <w:proofErr w:type="spellStart"/>
      <w:r w:rsidR="003560B9" w:rsidRPr="00A83EB4">
        <w:rPr>
          <w:rFonts w:ascii="Times New Roman" w:hAnsi="Times New Roman"/>
          <w:i w:val="0"/>
          <w:sz w:val="22"/>
          <w:szCs w:val="22"/>
        </w:rPr>
        <w:t>içeren</w:t>
      </w:r>
      <w:proofErr w:type="spellEnd"/>
      <w:r w:rsidR="003560B9" w:rsidRPr="00A83EB4">
        <w:rPr>
          <w:rFonts w:ascii="Times New Roman" w:hAnsi="Times New Roman"/>
          <w:i w:val="0"/>
          <w:sz w:val="22"/>
          <w:szCs w:val="22"/>
        </w:rPr>
        <w:t xml:space="preserve"> “201</w:t>
      </w:r>
      <w:r w:rsidRPr="00A83EB4">
        <w:rPr>
          <w:rFonts w:ascii="Times New Roman" w:hAnsi="Times New Roman"/>
          <w:i w:val="0"/>
          <w:sz w:val="22"/>
          <w:szCs w:val="22"/>
        </w:rPr>
        <w:t>8</w:t>
      </w:r>
      <w:r w:rsidR="003560B9" w:rsidRPr="00A83EB4">
        <w:rPr>
          <w:rFonts w:ascii="Times New Roman" w:hAnsi="Times New Roman"/>
          <w:i w:val="0"/>
          <w:sz w:val="22"/>
          <w:szCs w:val="22"/>
        </w:rPr>
        <w:t xml:space="preserve"> </w:t>
      </w:r>
      <w:proofErr w:type="spellStart"/>
      <w:r w:rsidR="003560B9" w:rsidRPr="00A83EB4">
        <w:rPr>
          <w:rFonts w:ascii="Times New Roman" w:hAnsi="Times New Roman"/>
          <w:i w:val="0"/>
          <w:sz w:val="22"/>
          <w:szCs w:val="22"/>
        </w:rPr>
        <w:t>Yılı</w:t>
      </w:r>
      <w:proofErr w:type="spellEnd"/>
      <w:r w:rsidR="003560B9" w:rsidRPr="00A83EB4">
        <w:rPr>
          <w:rFonts w:ascii="Times New Roman" w:hAnsi="Times New Roman"/>
          <w:i w:val="0"/>
          <w:sz w:val="22"/>
          <w:szCs w:val="22"/>
        </w:rPr>
        <w:t xml:space="preserve"> </w:t>
      </w:r>
      <w:proofErr w:type="spellStart"/>
      <w:r w:rsidR="003560B9" w:rsidRPr="00A83EB4">
        <w:rPr>
          <w:rFonts w:ascii="Times New Roman" w:hAnsi="Times New Roman"/>
          <w:i w:val="0"/>
          <w:sz w:val="22"/>
          <w:szCs w:val="22"/>
        </w:rPr>
        <w:t>Birim</w:t>
      </w:r>
      <w:proofErr w:type="spellEnd"/>
      <w:r w:rsidR="003560B9" w:rsidRPr="00A83EB4">
        <w:rPr>
          <w:rFonts w:ascii="Times New Roman" w:hAnsi="Times New Roman"/>
          <w:i w:val="0"/>
          <w:sz w:val="22"/>
          <w:szCs w:val="22"/>
        </w:rPr>
        <w:t xml:space="preserve"> </w:t>
      </w:r>
      <w:proofErr w:type="spellStart"/>
      <w:r w:rsidR="003560B9" w:rsidRPr="00A83EB4">
        <w:rPr>
          <w:rFonts w:ascii="Times New Roman" w:hAnsi="Times New Roman"/>
          <w:i w:val="0"/>
          <w:sz w:val="22"/>
          <w:szCs w:val="22"/>
        </w:rPr>
        <w:t>Faaliyet</w:t>
      </w:r>
      <w:proofErr w:type="spellEnd"/>
      <w:r w:rsidR="003560B9" w:rsidRPr="00A83EB4">
        <w:rPr>
          <w:rFonts w:ascii="Times New Roman" w:hAnsi="Times New Roman"/>
          <w:i w:val="0"/>
          <w:sz w:val="22"/>
          <w:szCs w:val="22"/>
        </w:rPr>
        <w:t xml:space="preserve"> </w:t>
      </w:r>
      <w:proofErr w:type="spellStart"/>
      <w:r w:rsidR="003560B9" w:rsidRPr="00A83EB4">
        <w:rPr>
          <w:rFonts w:ascii="Times New Roman" w:hAnsi="Times New Roman"/>
          <w:i w:val="0"/>
          <w:sz w:val="22"/>
          <w:szCs w:val="22"/>
        </w:rPr>
        <w:t>Raporu</w:t>
      </w:r>
      <w:proofErr w:type="spellEnd"/>
      <w:r w:rsidR="003560B9" w:rsidRPr="00A83EB4">
        <w:rPr>
          <w:rFonts w:ascii="Times New Roman" w:hAnsi="Times New Roman"/>
          <w:i w:val="0"/>
          <w:sz w:val="22"/>
          <w:szCs w:val="22"/>
        </w:rPr>
        <w:t xml:space="preserve">” </w:t>
      </w:r>
      <w:proofErr w:type="spellStart"/>
      <w:proofErr w:type="gramStart"/>
      <w:r w:rsidR="003560B9" w:rsidRPr="00A83EB4">
        <w:rPr>
          <w:rFonts w:ascii="Times New Roman" w:hAnsi="Times New Roman"/>
          <w:i w:val="0"/>
          <w:sz w:val="22"/>
          <w:szCs w:val="22"/>
        </w:rPr>
        <w:t>mali</w:t>
      </w:r>
      <w:proofErr w:type="spellEnd"/>
      <w:proofErr w:type="gramEnd"/>
      <w:r w:rsidR="003560B9" w:rsidRPr="00A83EB4">
        <w:rPr>
          <w:rFonts w:ascii="Times New Roman" w:hAnsi="Times New Roman"/>
          <w:i w:val="0"/>
          <w:sz w:val="22"/>
          <w:szCs w:val="22"/>
        </w:rPr>
        <w:t xml:space="preserve"> </w:t>
      </w:r>
      <w:proofErr w:type="spellStart"/>
      <w:r w:rsidR="003560B9" w:rsidRPr="00A83EB4">
        <w:rPr>
          <w:rFonts w:ascii="Times New Roman" w:hAnsi="Times New Roman"/>
          <w:i w:val="0"/>
          <w:sz w:val="22"/>
          <w:szCs w:val="22"/>
        </w:rPr>
        <w:t>saydamlık</w:t>
      </w:r>
      <w:proofErr w:type="spellEnd"/>
      <w:r w:rsidR="003560B9" w:rsidRPr="00A83EB4">
        <w:rPr>
          <w:rFonts w:ascii="Times New Roman" w:hAnsi="Times New Roman"/>
          <w:i w:val="0"/>
          <w:sz w:val="22"/>
          <w:szCs w:val="22"/>
        </w:rPr>
        <w:t xml:space="preserve"> </w:t>
      </w:r>
      <w:proofErr w:type="spellStart"/>
      <w:r w:rsidR="003560B9" w:rsidRPr="00A83EB4">
        <w:rPr>
          <w:rFonts w:ascii="Times New Roman" w:hAnsi="Times New Roman"/>
          <w:i w:val="0"/>
          <w:sz w:val="22"/>
          <w:szCs w:val="22"/>
        </w:rPr>
        <w:t>ve</w:t>
      </w:r>
      <w:proofErr w:type="spellEnd"/>
      <w:r w:rsidR="003560B9" w:rsidRPr="00A83EB4">
        <w:rPr>
          <w:rFonts w:ascii="Times New Roman" w:hAnsi="Times New Roman"/>
          <w:i w:val="0"/>
          <w:sz w:val="22"/>
          <w:szCs w:val="22"/>
        </w:rPr>
        <w:t xml:space="preserve"> </w:t>
      </w:r>
      <w:proofErr w:type="spellStart"/>
      <w:r w:rsidR="003560B9" w:rsidRPr="00A83EB4">
        <w:rPr>
          <w:rFonts w:ascii="Times New Roman" w:hAnsi="Times New Roman"/>
          <w:i w:val="0"/>
          <w:sz w:val="22"/>
          <w:szCs w:val="22"/>
        </w:rPr>
        <w:t>hesap</w:t>
      </w:r>
      <w:proofErr w:type="spellEnd"/>
      <w:r w:rsidR="003560B9" w:rsidRPr="00A83EB4">
        <w:rPr>
          <w:rFonts w:ascii="Times New Roman" w:hAnsi="Times New Roman"/>
          <w:i w:val="0"/>
          <w:sz w:val="22"/>
          <w:szCs w:val="22"/>
        </w:rPr>
        <w:t xml:space="preserve"> </w:t>
      </w:r>
      <w:proofErr w:type="spellStart"/>
      <w:r w:rsidR="003560B9" w:rsidRPr="00A83EB4">
        <w:rPr>
          <w:rFonts w:ascii="Times New Roman" w:hAnsi="Times New Roman"/>
          <w:i w:val="0"/>
          <w:sz w:val="22"/>
          <w:szCs w:val="22"/>
        </w:rPr>
        <w:t>verme</w:t>
      </w:r>
      <w:proofErr w:type="spellEnd"/>
      <w:r w:rsidR="003560B9" w:rsidRPr="00A83EB4">
        <w:rPr>
          <w:rFonts w:ascii="Times New Roman" w:hAnsi="Times New Roman"/>
          <w:i w:val="0"/>
          <w:sz w:val="22"/>
          <w:szCs w:val="22"/>
        </w:rPr>
        <w:t xml:space="preserve"> </w:t>
      </w:r>
      <w:proofErr w:type="spellStart"/>
      <w:r w:rsidR="003560B9" w:rsidRPr="00A83EB4">
        <w:rPr>
          <w:rFonts w:ascii="Times New Roman" w:hAnsi="Times New Roman"/>
          <w:i w:val="0"/>
          <w:sz w:val="22"/>
          <w:szCs w:val="22"/>
        </w:rPr>
        <w:t>sorumluluğu</w:t>
      </w:r>
      <w:proofErr w:type="spellEnd"/>
      <w:r w:rsidR="003560B9" w:rsidRPr="00A83EB4">
        <w:rPr>
          <w:rFonts w:ascii="Times New Roman" w:hAnsi="Times New Roman"/>
          <w:i w:val="0"/>
          <w:sz w:val="22"/>
          <w:szCs w:val="22"/>
        </w:rPr>
        <w:t xml:space="preserve"> </w:t>
      </w:r>
      <w:proofErr w:type="spellStart"/>
      <w:r w:rsidR="003560B9" w:rsidRPr="00A83EB4">
        <w:rPr>
          <w:rFonts w:ascii="Times New Roman" w:hAnsi="Times New Roman"/>
          <w:i w:val="0"/>
          <w:sz w:val="22"/>
          <w:szCs w:val="22"/>
        </w:rPr>
        <w:t>bilinciyle</w:t>
      </w:r>
      <w:proofErr w:type="spellEnd"/>
      <w:r w:rsidR="003560B9" w:rsidRPr="00A83EB4">
        <w:rPr>
          <w:rFonts w:ascii="Times New Roman" w:hAnsi="Times New Roman"/>
          <w:i w:val="0"/>
          <w:sz w:val="22"/>
          <w:szCs w:val="22"/>
        </w:rPr>
        <w:t xml:space="preserve"> </w:t>
      </w:r>
      <w:proofErr w:type="spellStart"/>
      <w:r w:rsidR="003560B9" w:rsidRPr="00A83EB4">
        <w:rPr>
          <w:rFonts w:ascii="Times New Roman" w:hAnsi="Times New Roman"/>
          <w:i w:val="0"/>
          <w:sz w:val="22"/>
          <w:szCs w:val="22"/>
        </w:rPr>
        <w:t>hazırlanmıştır</w:t>
      </w:r>
      <w:proofErr w:type="spellEnd"/>
      <w:r w:rsidR="003560B9" w:rsidRPr="00A83EB4">
        <w:rPr>
          <w:rFonts w:ascii="Times New Roman" w:hAnsi="Times New Roman"/>
          <w:i w:val="0"/>
          <w:sz w:val="22"/>
          <w:szCs w:val="22"/>
        </w:rPr>
        <w:t xml:space="preserve">. </w:t>
      </w:r>
    </w:p>
    <w:p w:rsidR="003560B9" w:rsidRPr="00A83EB4" w:rsidRDefault="003560B9" w:rsidP="003560B9">
      <w:pPr>
        <w:pStyle w:val="NormalWeb"/>
        <w:spacing w:before="0" w:beforeAutospacing="0" w:after="80" w:afterAutospacing="0" w:line="240" w:lineRule="auto"/>
        <w:ind w:firstLine="709"/>
        <w:jc w:val="both"/>
        <w:rPr>
          <w:rFonts w:ascii="Times New Roman" w:hAnsi="Times New Roman"/>
          <w:i w:val="0"/>
          <w:sz w:val="22"/>
          <w:szCs w:val="22"/>
        </w:rPr>
      </w:pPr>
      <w:proofErr w:type="spellStart"/>
      <w:r w:rsidRPr="00A83EB4">
        <w:rPr>
          <w:rFonts w:ascii="Times New Roman" w:hAnsi="Times New Roman"/>
          <w:i w:val="0"/>
          <w:sz w:val="22"/>
          <w:szCs w:val="22"/>
        </w:rPr>
        <w:t>Raporun</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birinci</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bölümünde</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Genel</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Bilgiler</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başlığı</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altında</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idarenin</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misyon</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ve</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vizyonu</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Başkanlığımızın</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yetki</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görev</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ve</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sorumlulukları</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ile</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diğer</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bilgilerine</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yer</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verilirken</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ikinci</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bölümde</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idarenin</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amaç</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ve</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hedeflerinden</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söz</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edilmiş</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üçü</w:t>
      </w:r>
      <w:r w:rsidR="00D409DA" w:rsidRPr="00A83EB4">
        <w:rPr>
          <w:rFonts w:ascii="Times New Roman" w:hAnsi="Times New Roman"/>
          <w:i w:val="0"/>
          <w:sz w:val="22"/>
          <w:szCs w:val="22"/>
        </w:rPr>
        <w:t>ncü</w:t>
      </w:r>
      <w:proofErr w:type="spellEnd"/>
      <w:r w:rsidR="00D409DA" w:rsidRPr="00A83EB4">
        <w:rPr>
          <w:rFonts w:ascii="Times New Roman" w:hAnsi="Times New Roman"/>
          <w:i w:val="0"/>
          <w:sz w:val="22"/>
          <w:szCs w:val="22"/>
        </w:rPr>
        <w:t xml:space="preserve"> </w:t>
      </w:r>
      <w:proofErr w:type="spellStart"/>
      <w:r w:rsidR="00D409DA" w:rsidRPr="00A83EB4">
        <w:rPr>
          <w:rFonts w:ascii="Times New Roman" w:hAnsi="Times New Roman"/>
          <w:i w:val="0"/>
          <w:sz w:val="22"/>
          <w:szCs w:val="22"/>
        </w:rPr>
        <w:t>bölümde</w:t>
      </w:r>
      <w:proofErr w:type="spellEnd"/>
      <w:r w:rsidR="00D409DA" w:rsidRPr="00A83EB4">
        <w:rPr>
          <w:rFonts w:ascii="Times New Roman" w:hAnsi="Times New Roman"/>
          <w:i w:val="0"/>
          <w:sz w:val="22"/>
          <w:szCs w:val="22"/>
        </w:rPr>
        <w:t xml:space="preserve"> </w:t>
      </w:r>
      <w:proofErr w:type="spellStart"/>
      <w:r w:rsidR="00D409DA" w:rsidRPr="00A83EB4">
        <w:rPr>
          <w:rFonts w:ascii="Times New Roman" w:hAnsi="Times New Roman"/>
          <w:i w:val="0"/>
          <w:sz w:val="22"/>
          <w:szCs w:val="22"/>
        </w:rPr>
        <w:t>Başkanlığımızın</w:t>
      </w:r>
      <w:proofErr w:type="spellEnd"/>
      <w:r w:rsidR="00D409DA" w:rsidRPr="00A83EB4">
        <w:rPr>
          <w:rFonts w:ascii="Times New Roman" w:hAnsi="Times New Roman"/>
          <w:i w:val="0"/>
          <w:sz w:val="22"/>
          <w:szCs w:val="22"/>
        </w:rPr>
        <w:t xml:space="preserve"> 2018</w:t>
      </w:r>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yılına</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ait</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faaliyetlerine</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ilişkin</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bilgi</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ve</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değerlendirmelere</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yer</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verilmiştir</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Kurumsal</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düzeyde</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üstün</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ve</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zayıf</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yönlerimiz</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sıralanıp</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kısa</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bir</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değerlendirme</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yapıldıktan</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sonra</w:t>
      </w:r>
      <w:proofErr w:type="spellEnd"/>
      <w:r w:rsidRPr="00A83EB4">
        <w:rPr>
          <w:rFonts w:ascii="Times New Roman" w:hAnsi="Times New Roman"/>
          <w:i w:val="0"/>
          <w:sz w:val="22"/>
          <w:szCs w:val="22"/>
        </w:rPr>
        <w:t xml:space="preserve">, son </w:t>
      </w:r>
      <w:proofErr w:type="spellStart"/>
      <w:r w:rsidRPr="00A83EB4">
        <w:rPr>
          <w:rFonts w:ascii="Times New Roman" w:hAnsi="Times New Roman"/>
          <w:i w:val="0"/>
          <w:sz w:val="22"/>
          <w:szCs w:val="22"/>
        </w:rPr>
        <w:t>bölümde</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ortaya</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konulan</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öneri</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ve</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tedbirlerle</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rapor</w:t>
      </w:r>
      <w:proofErr w:type="spellEnd"/>
      <w:r w:rsidRPr="00A83EB4">
        <w:rPr>
          <w:rFonts w:ascii="Times New Roman" w:hAnsi="Times New Roman"/>
          <w:i w:val="0"/>
          <w:sz w:val="22"/>
          <w:szCs w:val="22"/>
        </w:rPr>
        <w:t xml:space="preserve"> </w:t>
      </w:r>
      <w:proofErr w:type="spellStart"/>
      <w:r w:rsidRPr="00A83EB4">
        <w:rPr>
          <w:rFonts w:ascii="Times New Roman" w:hAnsi="Times New Roman"/>
          <w:i w:val="0"/>
          <w:sz w:val="22"/>
          <w:szCs w:val="22"/>
        </w:rPr>
        <w:t>sonuçlandırılmıştır</w:t>
      </w:r>
      <w:proofErr w:type="spellEnd"/>
      <w:r w:rsidRPr="00A83EB4">
        <w:rPr>
          <w:rFonts w:ascii="Times New Roman" w:hAnsi="Times New Roman"/>
          <w:i w:val="0"/>
          <w:sz w:val="22"/>
          <w:szCs w:val="22"/>
        </w:rPr>
        <w:t>.</w:t>
      </w:r>
    </w:p>
    <w:p w:rsidR="003560B9" w:rsidRPr="00A83EB4" w:rsidRDefault="00D409DA" w:rsidP="003560B9">
      <w:pPr>
        <w:pStyle w:val="NormalWeb"/>
        <w:spacing w:before="0" w:beforeAutospacing="0" w:after="80" w:afterAutospacing="0" w:line="240" w:lineRule="auto"/>
        <w:ind w:firstLine="709"/>
        <w:jc w:val="both"/>
        <w:rPr>
          <w:rFonts w:ascii="Times New Roman" w:hAnsi="Times New Roman"/>
          <w:i w:val="0"/>
          <w:sz w:val="22"/>
          <w:szCs w:val="22"/>
        </w:rPr>
      </w:pPr>
      <w:r w:rsidRPr="00A83EB4">
        <w:rPr>
          <w:rFonts w:ascii="Times New Roman" w:hAnsi="Times New Roman"/>
          <w:i w:val="0"/>
          <w:sz w:val="22"/>
          <w:szCs w:val="22"/>
        </w:rPr>
        <w:t>2018</w:t>
      </w:r>
      <w:r w:rsidR="00885CD0" w:rsidRPr="00A83EB4">
        <w:rPr>
          <w:rFonts w:ascii="Times New Roman" w:hAnsi="Times New Roman"/>
          <w:i w:val="0"/>
          <w:sz w:val="22"/>
          <w:szCs w:val="22"/>
        </w:rPr>
        <w:t xml:space="preserve"> </w:t>
      </w:r>
      <w:proofErr w:type="spellStart"/>
      <w:r w:rsidR="003560B9" w:rsidRPr="00A83EB4">
        <w:rPr>
          <w:rFonts w:ascii="Times New Roman" w:hAnsi="Times New Roman"/>
          <w:i w:val="0"/>
          <w:sz w:val="22"/>
          <w:szCs w:val="22"/>
        </w:rPr>
        <w:t>Yılı</w:t>
      </w:r>
      <w:proofErr w:type="spellEnd"/>
      <w:r w:rsidR="003560B9" w:rsidRPr="00A83EB4">
        <w:rPr>
          <w:rFonts w:ascii="Times New Roman" w:hAnsi="Times New Roman"/>
          <w:i w:val="0"/>
          <w:sz w:val="22"/>
          <w:szCs w:val="22"/>
        </w:rPr>
        <w:t xml:space="preserve"> </w:t>
      </w:r>
      <w:proofErr w:type="spellStart"/>
      <w:r w:rsidR="003560B9" w:rsidRPr="00A83EB4">
        <w:rPr>
          <w:rFonts w:ascii="Times New Roman" w:hAnsi="Times New Roman"/>
          <w:i w:val="0"/>
          <w:sz w:val="22"/>
          <w:szCs w:val="22"/>
        </w:rPr>
        <w:t>Birim</w:t>
      </w:r>
      <w:proofErr w:type="spellEnd"/>
      <w:r w:rsidR="003560B9" w:rsidRPr="00A83EB4">
        <w:rPr>
          <w:rFonts w:ascii="Times New Roman" w:hAnsi="Times New Roman"/>
          <w:i w:val="0"/>
          <w:sz w:val="22"/>
          <w:szCs w:val="22"/>
        </w:rPr>
        <w:t xml:space="preserve"> </w:t>
      </w:r>
      <w:proofErr w:type="spellStart"/>
      <w:r w:rsidR="003560B9" w:rsidRPr="00A83EB4">
        <w:rPr>
          <w:rFonts w:ascii="Times New Roman" w:hAnsi="Times New Roman"/>
          <w:i w:val="0"/>
          <w:sz w:val="22"/>
          <w:szCs w:val="22"/>
        </w:rPr>
        <w:t>Faaliyet</w:t>
      </w:r>
      <w:proofErr w:type="spellEnd"/>
      <w:r w:rsidR="003560B9" w:rsidRPr="00A83EB4">
        <w:rPr>
          <w:rFonts w:ascii="Times New Roman" w:hAnsi="Times New Roman"/>
          <w:i w:val="0"/>
          <w:sz w:val="22"/>
          <w:szCs w:val="22"/>
        </w:rPr>
        <w:t xml:space="preserve"> </w:t>
      </w:r>
      <w:proofErr w:type="spellStart"/>
      <w:r w:rsidR="003560B9" w:rsidRPr="00A83EB4">
        <w:rPr>
          <w:rFonts w:ascii="Times New Roman" w:hAnsi="Times New Roman"/>
          <w:i w:val="0"/>
          <w:sz w:val="22"/>
          <w:szCs w:val="22"/>
        </w:rPr>
        <w:t>Raporumuzu</w:t>
      </w:r>
      <w:proofErr w:type="spellEnd"/>
      <w:r w:rsidR="003560B9" w:rsidRPr="00A83EB4">
        <w:rPr>
          <w:rFonts w:ascii="Times New Roman" w:hAnsi="Times New Roman"/>
          <w:i w:val="0"/>
          <w:sz w:val="22"/>
          <w:szCs w:val="22"/>
        </w:rPr>
        <w:t xml:space="preserve"> </w:t>
      </w:r>
      <w:proofErr w:type="spellStart"/>
      <w:r w:rsidR="003560B9" w:rsidRPr="00A83EB4">
        <w:rPr>
          <w:rFonts w:ascii="Times New Roman" w:hAnsi="Times New Roman"/>
          <w:i w:val="0"/>
          <w:sz w:val="22"/>
          <w:szCs w:val="22"/>
        </w:rPr>
        <w:t>kamuoyuna</w:t>
      </w:r>
      <w:proofErr w:type="spellEnd"/>
      <w:r w:rsidR="003560B9" w:rsidRPr="00A83EB4">
        <w:rPr>
          <w:rFonts w:ascii="Times New Roman" w:hAnsi="Times New Roman"/>
          <w:i w:val="0"/>
          <w:sz w:val="22"/>
          <w:szCs w:val="22"/>
        </w:rPr>
        <w:t xml:space="preserve"> </w:t>
      </w:r>
      <w:proofErr w:type="spellStart"/>
      <w:r w:rsidR="003560B9" w:rsidRPr="00A83EB4">
        <w:rPr>
          <w:rFonts w:ascii="Times New Roman" w:hAnsi="Times New Roman"/>
          <w:i w:val="0"/>
          <w:sz w:val="22"/>
          <w:szCs w:val="22"/>
        </w:rPr>
        <w:t>saygıyla</w:t>
      </w:r>
      <w:proofErr w:type="spellEnd"/>
      <w:r w:rsidR="003560B9" w:rsidRPr="00A83EB4">
        <w:rPr>
          <w:rFonts w:ascii="Times New Roman" w:hAnsi="Times New Roman"/>
          <w:i w:val="0"/>
          <w:sz w:val="22"/>
          <w:szCs w:val="22"/>
        </w:rPr>
        <w:t xml:space="preserve"> </w:t>
      </w:r>
      <w:proofErr w:type="spellStart"/>
      <w:r w:rsidR="003560B9" w:rsidRPr="00A83EB4">
        <w:rPr>
          <w:rFonts w:ascii="Times New Roman" w:hAnsi="Times New Roman"/>
          <w:i w:val="0"/>
          <w:sz w:val="22"/>
          <w:szCs w:val="22"/>
        </w:rPr>
        <w:t>sunarken</w:t>
      </w:r>
      <w:proofErr w:type="spellEnd"/>
      <w:r w:rsidR="003560B9" w:rsidRPr="00A83EB4">
        <w:rPr>
          <w:rFonts w:ascii="Times New Roman" w:hAnsi="Times New Roman"/>
          <w:i w:val="0"/>
          <w:sz w:val="22"/>
          <w:szCs w:val="22"/>
        </w:rPr>
        <w:t xml:space="preserve">, </w:t>
      </w:r>
      <w:proofErr w:type="spellStart"/>
      <w:r w:rsidR="003560B9" w:rsidRPr="00A83EB4">
        <w:rPr>
          <w:rFonts w:ascii="Times New Roman" w:hAnsi="Times New Roman"/>
          <w:i w:val="0"/>
          <w:sz w:val="22"/>
          <w:szCs w:val="22"/>
        </w:rPr>
        <w:t>çalışma</w:t>
      </w:r>
      <w:proofErr w:type="spellEnd"/>
      <w:r w:rsidR="003560B9" w:rsidRPr="00A83EB4">
        <w:rPr>
          <w:rFonts w:ascii="Times New Roman" w:hAnsi="Times New Roman"/>
          <w:i w:val="0"/>
          <w:sz w:val="22"/>
          <w:szCs w:val="22"/>
        </w:rPr>
        <w:t xml:space="preserve"> </w:t>
      </w:r>
      <w:proofErr w:type="spellStart"/>
      <w:r w:rsidR="003560B9" w:rsidRPr="00A83EB4">
        <w:rPr>
          <w:rFonts w:ascii="Times New Roman" w:hAnsi="Times New Roman"/>
          <w:i w:val="0"/>
          <w:sz w:val="22"/>
          <w:szCs w:val="22"/>
        </w:rPr>
        <w:t>arkadaşlarıma</w:t>
      </w:r>
      <w:proofErr w:type="spellEnd"/>
      <w:r w:rsidR="003560B9" w:rsidRPr="00A83EB4">
        <w:rPr>
          <w:rFonts w:ascii="Times New Roman" w:hAnsi="Times New Roman"/>
          <w:i w:val="0"/>
          <w:sz w:val="22"/>
          <w:szCs w:val="22"/>
        </w:rPr>
        <w:t xml:space="preserve"> </w:t>
      </w:r>
      <w:proofErr w:type="spellStart"/>
      <w:r w:rsidR="003560B9" w:rsidRPr="00A83EB4">
        <w:rPr>
          <w:rFonts w:ascii="Times New Roman" w:hAnsi="Times New Roman"/>
          <w:i w:val="0"/>
          <w:sz w:val="22"/>
          <w:szCs w:val="22"/>
        </w:rPr>
        <w:t>özverili</w:t>
      </w:r>
      <w:proofErr w:type="spellEnd"/>
      <w:r w:rsidR="003560B9" w:rsidRPr="00A83EB4">
        <w:rPr>
          <w:rFonts w:ascii="Times New Roman" w:hAnsi="Times New Roman"/>
          <w:i w:val="0"/>
          <w:sz w:val="22"/>
          <w:szCs w:val="22"/>
        </w:rPr>
        <w:t xml:space="preserve"> </w:t>
      </w:r>
      <w:proofErr w:type="spellStart"/>
      <w:r w:rsidR="003560B9" w:rsidRPr="00A83EB4">
        <w:rPr>
          <w:rFonts w:ascii="Times New Roman" w:hAnsi="Times New Roman"/>
          <w:i w:val="0"/>
          <w:sz w:val="22"/>
          <w:szCs w:val="22"/>
        </w:rPr>
        <w:t>çalışmalarından</w:t>
      </w:r>
      <w:proofErr w:type="spellEnd"/>
      <w:r w:rsidR="003560B9" w:rsidRPr="00A83EB4">
        <w:rPr>
          <w:rFonts w:ascii="Times New Roman" w:hAnsi="Times New Roman"/>
          <w:i w:val="0"/>
          <w:sz w:val="22"/>
          <w:szCs w:val="22"/>
        </w:rPr>
        <w:t xml:space="preserve"> </w:t>
      </w:r>
      <w:proofErr w:type="spellStart"/>
      <w:r w:rsidR="003560B9" w:rsidRPr="00A83EB4">
        <w:rPr>
          <w:rFonts w:ascii="Times New Roman" w:hAnsi="Times New Roman"/>
          <w:i w:val="0"/>
          <w:sz w:val="22"/>
          <w:szCs w:val="22"/>
        </w:rPr>
        <w:t>ve</w:t>
      </w:r>
      <w:proofErr w:type="spellEnd"/>
      <w:r w:rsidR="003560B9" w:rsidRPr="00A83EB4">
        <w:rPr>
          <w:rFonts w:ascii="Times New Roman" w:hAnsi="Times New Roman"/>
          <w:i w:val="0"/>
          <w:sz w:val="22"/>
          <w:szCs w:val="22"/>
        </w:rPr>
        <w:t xml:space="preserve"> </w:t>
      </w:r>
      <w:proofErr w:type="spellStart"/>
      <w:r w:rsidR="003560B9" w:rsidRPr="00A83EB4">
        <w:rPr>
          <w:rFonts w:ascii="Times New Roman" w:hAnsi="Times New Roman"/>
          <w:i w:val="0"/>
          <w:sz w:val="22"/>
          <w:szCs w:val="22"/>
        </w:rPr>
        <w:t>değerli</w:t>
      </w:r>
      <w:proofErr w:type="spellEnd"/>
      <w:r w:rsidR="003560B9" w:rsidRPr="00A83EB4">
        <w:rPr>
          <w:rFonts w:ascii="Times New Roman" w:hAnsi="Times New Roman"/>
          <w:i w:val="0"/>
          <w:sz w:val="22"/>
          <w:szCs w:val="22"/>
        </w:rPr>
        <w:t xml:space="preserve"> </w:t>
      </w:r>
      <w:proofErr w:type="spellStart"/>
      <w:r w:rsidR="003560B9" w:rsidRPr="00A83EB4">
        <w:rPr>
          <w:rFonts w:ascii="Times New Roman" w:hAnsi="Times New Roman"/>
          <w:i w:val="0"/>
          <w:sz w:val="22"/>
          <w:szCs w:val="22"/>
        </w:rPr>
        <w:t>katkılarından</w:t>
      </w:r>
      <w:proofErr w:type="spellEnd"/>
      <w:r w:rsidR="003560B9" w:rsidRPr="00A83EB4">
        <w:rPr>
          <w:rFonts w:ascii="Times New Roman" w:hAnsi="Times New Roman"/>
          <w:i w:val="0"/>
          <w:sz w:val="22"/>
          <w:szCs w:val="22"/>
        </w:rPr>
        <w:t xml:space="preserve"> </w:t>
      </w:r>
      <w:proofErr w:type="spellStart"/>
      <w:r w:rsidR="003560B9" w:rsidRPr="00A83EB4">
        <w:rPr>
          <w:rFonts w:ascii="Times New Roman" w:hAnsi="Times New Roman"/>
          <w:i w:val="0"/>
          <w:sz w:val="22"/>
          <w:szCs w:val="22"/>
        </w:rPr>
        <w:t>dolayı</w:t>
      </w:r>
      <w:proofErr w:type="spellEnd"/>
      <w:r w:rsidR="003560B9" w:rsidRPr="00A83EB4">
        <w:rPr>
          <w:rFonts w:ascii="Times New Roman" w:hAnsi="Times New Roman"/>
          <w:i w:val="0"/>
          <w:sz w:val="22"/>
          <w:szCs w:val="22"/>
        </w:rPr>
        <w:t xml:space="preserve"> </w:t>
      </w:r>
      <w:proofErr w:type="spellStart"/>
      <w:r w:rsidR="003560B9" w:rsidRPr="00A83EB4">
        <w:rPr>
          <w:rFonts w:ascii="Times New Roman" w:hAnsi="Times New Roman"/>
          <w:i w:val="0"/>
          <w:sz w:val="22"/>
          <w:szCs w:val="22"/>
        </w:rPr>
        <w:t>teşekkür</w:t>
      </w:r>
      <w:proofErr w:type="spellEnd"/>
      <w:r w:rsidR="003560B9" w:rsidRPr="00A83EB4">
        <w:rPr>
          <w:rFonts w:ascii="Times New Roman" w:hAnsi="Times New Roman"/>
          <w:i w:val="0"/>
          <w:sz w:val="22"/>
          <w:szCs w:val="22"/>
        </w:rPr>
        <w:t xml:space="preserve"> </w:t>
      </w:r>
      <w:proofErr w:type="spellStart"/>
      <w:r w:rsidR="003560B9" w:rsidRPr="00A83EB4">
        <w:rPr>
          <w:rFonts w:ascii="Times New Roman" w:hAnsi="Times New Roman"/>
          <w:i w:val="0"/>
          <w:sz w:val="22"/>
          <w:szCs w:val="22"/>
        </w:rPr>
        <w:t>ederim</w:t>
      </w:r>
      <w:proofErr w:type="spellEnd"/>
      <w:r w:rsidR="003560B9" w:rsidRPr="00A83EB4">
        <w:rPr>
          <w:rFonts w:ascii="Times New Roman" w:hAnsi="Times New Roman"/>
          <w:i w:val="0"/>
          <w:sz w:val="22"/>
          <w:szCs w:val="22"/>
        </w:rPr>
        <w:t>.</w:t>
      </w:r>
    </w:p>
    <w:p w:rsidR="003560B9" w:rsidRPr="00A83EB4" w:rsidRDefault="003560B9" w:rsidP="003560B9">
      <w:pPr>
        <w:pStyle w:val="NormalWeb"/>
        <w:spacing w:before="0" w:beforeAutospacing="0" w:after="80" w:afterAutospacing="0" w:line="240" w:lineRule="auto"/>
        <w:ind w:firstLine="709"/>
        <w:jc w:val="both"/>
        <w:rPr>
          <w:sz w:val="22"/>
          <w:szCs w:val="22"/>
        </w:rPr>
      </w:pPr>
    </w:p>
    <w:p w:rsidR="004219DD" w:rsidRPr="00A83EB4" w:rsidRDefault="004219DD" w:rsidP="00831F17">
      <w:pPr>
        <w:jc w:val="both"/>
        <w:rPr>
          <w:b/>
        </w:rPr>
      </w:pPr>
      <w:r w:rsidRPr="00A83EB4">
        <w:rPr>
          <w:b/>
        </w:rPr>
        <w:tab/>
      </w:r>
      <w:r w:rsidRPr="00A83EB4">
        <w:rPr>
          <w:b/>
        </w:rPr>
        <w:tab/>
      </w:r>
      <w:r w:rsidRPr="00A83EB4">
        <w:rPr>
          <w:b/>
        </w:rPr>
        <w:tab/>
      </w:r>
      <w:r w:rsidRPr="00A83EB4">
        <w:rPr>
          <w:b/>
        </w:rPr>
        <w:tab/>
      </w:r>
      <w:r w:rsidRPr="00A83EB4">
        <w:rPr>
          <w:b/>
        </w:rPr>
        <w:tab/>
      </w:r>
      <w:r w:rsidRPr="00A83EB4">
        <w:rPr>
          <w:b/>
        </w:rPr>
        <w:tab/>
      </w:r>
      <w:r w:rsidRPr="00A83EB4">
        <w:rPr>
          <w:b/>
        </w:rPr>
        <w:tab/>
      </w:r>
      <w:r w:rsidRPr="00A83EB4">
        <w:rPr>
          <w:b/>
        </w:rPr>
        <w:tab/>
      </w:r>
      <w:r w:rsidRPr="00A83EB4">
        <w:rPr>
          <w:b/>
        </w:rPr>
        <w:tab/>
      </w:r>
      <w:r w:rsidRPr="00A83EB4">
        <w:rPr>
          <w:b/>
        </w:rPr>
        <w:tab/>
      </w:r>
    </w:p>
    <w:p w:rsidR="00831F17" w:rsidRPr="00A83EB4" w:rsidRDefault="004219DD" w:rsidP="004219DD">
      <w:pPr>
        <w:ind w:left="5664" w:firstLine="708"/>
        <w:jc w:val="both"/>
        <w:rPr>
          <w:rFonts w:ascii="Times New Roman" w:hAnsi="Times New Roman" w:cs="Times New Roman"/>
          <w:b/>
        </w:rPr>
      </w:pPr>
      <w:r w:rsidRPr="00A83EB4">
        <w:rPr>
          <w:rFonts w:ascii="Times New Roman" w:hAnsi="Times New Roman" w:cs="Times New Roman"/>
          <w:b/>
        </w:rPr>
        <w:t>Senar HATİM</w:t>
      </w:r>
    </w:p>
    <w:p w:rsidR="004219DD" w:rsidRPr="00A83EB4" w:rsidRDefault="004219DD" w:rsidP="004219DD">
      <w:pPr>
        <w:ind w:left="5664"/>
        <w:jc w:val="both"/>
        <w:rPr>
          <w:rFonts w:ascii="Times New Roman" w:hAnsi="Times New Roman" w:cs="Times New Roman"/>
          <w:b/>
        </w:rPr>
      </w:pPr>
      <w:r w:rsidRPr="00A83EB4">
        <w:rPr>
          <w:rFonts w:ascii="Times New Roman" w:hAnsi="Times New Roman" w:cs="Times New Roman"/>
          <w:b/>
        </w:rPr>
        <w:t>Strateji Geliştirme Daire Başkanı</w:t>
      </w:r>
    </w:p>
    <w:p w:rsidR="00831F17" w:rsidRPr="00A83EB4" w:rsidRDefault="00831F17" w:rsidP="00831F17">
      <w:pPr>
        <w:jc w:val="both"/>
        <w:rPr>
          <w:b/>
        </w:rPr>
      </w:pPr>
    </w:p>
    <w:p w:rsidR="00831F17" w:rsidRPr="00A83EB4" w:rsidRDefault="00831F17" w:rsidP="00831F17">
      <w:pPr>
        <w:jc w:val="both"/>
        <w:rPr>
          <w:b/>
        </w:rPr>
      </w:pPr>
    </w:p>
    <w:p w:rsidR="00FC0403" w:rsidRPr="00A83EB4" w:rsidRDefault="00FC0403" w:rsidP="00831F17">
      <w:pPr>
        <w:jc w:val="both"/>
        <w:rPr>
          <w:b/>
        </w:rPr>
      </w:pPr>
    </w:p>
    <w:p w:rsidR="00FC0403" w:rsidRPr="00A83EB4" w:rsidRDefault="00FC0403" w:rsidP="00831F17">
      <w:pPr>
        <w:jc w:val="both"/>
        <w:rPr>
          <w:b/>
        </w:rPr>
      </w:pPr>
    </w:p>
    <w:p w:rsidR="00831F17" w:rsidRPr="00A83EB4" w:rsidRDefault="00831F17" w:rsidP="00831F17">
      <w:pPr>
        <w:jc w:val="both"/>
        <w:rPr>
          <w:b/>
        </w:rPr>
      </w:pPr>
    </w:p>
    <w:p w:rsidR="007056D3" w:rsidRPr="00A83EB4" w:rsidRDefault="007056D3" w:rsidP="00831F17">
      <w:pPr>
        <w:jc w:val="both"/>
        <w:rPr>
          <w:b/>
        </w:rPr>
      </w:pPr>
    </w:p>
    <w:p w:rsidR="007056D3" w:rsidRPr="00A83EB4" w:rsidRDefault="007056D3" w:rsidP="00831F17">
      <w:pPr>
        <w:jc w:val="both"/>
        <w:rPr>
          <w:b/>
        </w:rPr>
      </w:pPr>
    </w:p>
    <w:p w:rsidR="004219DD" w:rsidRDefault="004219DD" w:rsidP="00831F17">
      <w:pPr>
        <w:jc w:val="both"/>
        <w:rPr>
          <w:b/>
        </w:rPr>
      </w:pPr>
    </w:p>
    <w:p w:rsidR="00A83EB4" w:rsidRPr="00A83EB4" w:rsidRDefault="00A83EB4" w:rsidP="00831F17">
      <w:pPr>
        <w:jc w:val="both"/>
        <w:rPr>
          <w:b/>
        </w:rPr>
      </w:pPr>
    </w:p>
    <w:p w:rsidR="007C5A5B" w:rsidRPr="004647C3" w:rsidRDefault="007C5A5B" w:rsidP="004647C3">
      <w:pPr>
        <w:pStyle w:val="T1"/>
      </w:pPr>
      <w:r w:rsidRPr="004647C3">
        <w:lastRenderedPageBreak/>
        <w:t>İÇİNDEKİLER</w:t>
      </w:r>
    </w:p>
    <w:p w:rsidR="007C5A5B" w:rsidRPr="004647C3" w:rsidRDefault="007C5A5B" w:rsidP="004647C3">
      <w:pPr>
        <w:pStyle w:val="T1"/>
        <w:rPr>
          <w:rFonts w:eastAsiaTheme="minorEastAsia"/>
          <w:noProof/>
          <w:lang w:eastAsia="tr-TR"/>
        </w:rPr>
      </w:pPr>
      <w:r w:rsidRPr="004647C3">
        <w:fldChar w:fldCharType="begin"/>
      </w:r>
      <w:r w:rsidRPr="004647C3">
        <w:instrText xml:space="preserve"> TOC \o "1-4" \h \z \u </w:instrText>
      </w:r>
      <w:r w:rsidRPr="004647C3">
        <w:fldChar w:fldCharType="separate"/>
      </w:r>
      <w:hyperlink w:anchor="_Toc1133642" w:history="1">
        <w:r w:rsidRPr="004647C3">
          <w:rPr>
            <w:rStyle w:val="Kpr"/>
            <w:rFonts w:cs="Times New Roman"/>
            <w:noProof/>
            <w:color w:val="auto"/>
            <w:szCs w:val="24"/>
            <w:lang w:bidi="tr-TR"/>
          </w:rPr>
          <w:t>1.</w:t>
        </w:r>
        <w:r w:rsidRPr="004647C3">
          <w:rPr>
            <w:rFonts w:eastAsiaTheme="minorEastAsia"/>
            <w:noProof/>
            <w:lang w:eastAsia="tr-TR"/>
          </w:rPr>
          <w:tab/>
        </w:r>
        <w:r w:rsidRPr="004647C3">
          <w:rPr>
            <w:rStyle w:val="Kpr"/>
            <w:rFonts w:cs="Times New Roman"/>
            <w:noProof/>
            <w:color w:val="auto"/>
            <w:szCs w:val="24"/>
            <w:lang w:bidi="tr-TR"/>
          </w:rPr>
          <w:t>GENEL BİLGİLER</w:t>
        </w:r>
        <w:r w:rsidRPr="004647C3">
          <w:rPr>
            <w:noProof/>
            <w:webHidden/>
          </w:rPr>
          <w:tab/>
          <w:t>4</w:t>
        </w:r>
      </w:hyperlink>
    </w:p>
    <w:p w:rsidR="007C5A5B" w:rsidRPr="004647C3" w:rsidRDefault="00607D33" w:rsidP="007C5A5B">
      <w:pPr>
        <w:pStyle w:val="T2"/>
        <w:rPr>
          <w:rFonts w:eastAsiaTheme="minorEastAsia" w:cs="Times New Roman"/>
          <w:b/>
          <w:i/>
          <w:noProof/>
          <w:szCs w:val="24"/>
          <w:lang w:eastAsia="tr-TR"/>
        </w:rPr>
      </w:pPr>
      <w:hyperlink w:anchor="_Toc1133643" w:history="1">
        <w:r w:rsidR="007C5A5B" w:rsidRPr="004647C3">
          <w:rPr>
            <w:rStyle w:val="Kpr"/>
            <w:rFonts w:cs="Times New Roman"/>
            <w:b/>
            <w:i/>
            <w:noProof/>
            <w:color w:val="auto"/>
            <w:szCs w:val="24"/>
          </w:rPr>
          <w:t>1.1.</w:t>
        </w:r>
        <w:r w:rsidR="007C5A5B" w:rsidRPr="004647C3">
          <w:rPr>
            <w:rFonts w:eastAsiaTheme="minorEastAsia" w:cs="Times New Roman"/>
            <w:b/>
            <w:i/>
            <w:noProof/>
            <w:szCs w:val="24"/>
            <w:lang w:eastAsia="tr-TR"/>
          </w:rPr>
          <w:tab/>
        </w:r>
        <w:r w:rsidR="007C5A5B" w:rsidRPr="004647C3">
          <w:rPr>
            <w:rStyle w:val="Kpr"/>
            <w:rFonts w:cs="Times New Roman"/>
            <w:b/>
            <w:i/>
            <w:noProof/>
            <w:color w:val="auto"/>
            <w:szCs w:val="24"/>
          </w:rPr>
          <w:t>MİSYON VE VİZYON</w:t>
        </w:r>
        <w:r w:rsidR="007C5A5B" w:rsidRPr="004647C3">
          <w:rPr>
            <w:rFonts w:cs="Times New Roman"/>
            <w:b/>
            <w:i/>
            <w:noProof/>
            <w:webHidden/>
            <w:szCs w:val="24"/>
          </w:rPr>
          <w:tab/>
          <w:t>4</w:t>
        </w:r>
      </w:hyperlink>
    </w:p>
    <w:p w:rsidR="007C5A5B" w:rsidRPr="004647C3" w:rsidRDefault="00607D33" w:rsidP="007C5A5B">
      <w:pPr>
        <w:pStyle w:val="T3"/>
        <w:rPr>
          <w:rFonts w:eastAsiaTheme="minorEastAsia" w:cs="Times New Roman"/>
          <w:b/>
          <w:i/>
          <w:noProof/>
          <w:szCs w:val="24"/>
          <w:lang w:eastAsia="tr-TR"/>
        </w:rPr>
      </w:pPr>
      <w:hyperlink w:anchor="_Toc1133644" w:history="1">
        <w:r w:rsidR="007C5A5B" w:rsidRPr="004647C3">
          <w:rPr>
            <w:rStyle w:val="Kpr"/>
            <w:rFonts w:cs="Times New Roman"/>
            <w:b/>
            <w:i/>
            <w:noProof/>
            <w:color w:val="auto"/>
            <w:szCs w:val="24"/>
          </w:rPr>
          <w:t>1.1.1.</w:t>
        </w:r>
        <w:r w:rsidR="007C5A5B" w:rsidRPr="004647C3">
          <w:rPr>
            <w:rFonts w:eastAsiaTheme="minorEastAsia" w:cs="Times New Roman"/>
            <w:b/>
            <w:i/>
            <w:noProof/>
            <w:szCs w:val="24"/>
            <w:lang w:eastAsia="tr-TR"/>
          </w:rPr>
          <w:tab/>
        </w:r>
        <w:r w:rsidR="007C5A5B" w:rsidRPr="004647C3">
          <w:rPr>
            <w:rStyle w:val="Kpr"/>
            <w:rFonts w:cs="Times New Roman"/>
            <w:b/>
            <w:i/>
            <w:noProof/>
            <w:color w:val="auto"/>
            <w:szCs w:val="24"/>
          </w:rPr>
          <w:t>Misyon</w:t>
        </w:r>
        <w:r w:rsidR="007C5A5B" w:rsidRPr="004647C3">
          <w:rPr>
            <w:rFonts w:cs="Times New Roman"/>
            <w:b/>
            <w:i/>
            <w:noProof/>
            <w:webHidden/>
            <w:szCs w:val="24"/>
          </w:rPr>
          <w:tab/>
          <w:t>4</w:t>
        </w:r>
      </w:hyperlink>
    </w:p>
    <w:p w:rsidR="007C5A5B" w:rsidRPr="004647C3" w:rsidRDefault="00607D33" w:rsidP="007C5A5B">
      <w:pPr>
        <w:pStyle w:val="T3"/>
        <w:rPr>
          <w:rFonts w:cs="Times New Roman"/>
          <w:b/>
          <w:i/>
          <w:noProof/>
          <w:szCs w:val="24"/>
        </w:rPr>
      </w:pPr>
      <w:hyperlink w:anchor="_Toc1133645" w:history="1">
        <w:r w:rsidR="007C5A5B" w:rsidRPr="004647C3">
          <w:rPr>
            <w:rStyle w:val="Kpr"/>
            <w:rFonts w:cs="Times New Roman"/>
            <w:b/>
            <w:i/>
            <w:noProof/>
            <w:color w:val="auto"/>
            <w:szCs w:val="24"/>
          </w:rPr>
          <w:t>1.1.2.</w:t>
        </w:r>
        <w:r w:rsidR="007C5A5B" w:rsidRPr="004647C3">
          <w:rPr>
            <w:rFonts w:eastAsiaTheme="minorEastAsia" w:cs="Times New Roman"/>
            <w:b/>
            <w:i/>
            <w:noProof/>
            <w:szCs w:val="24"/>
            <w:lang w:eastAsia="tr-TR"/>
          </w:rPr>
          <w:tab/>
        </w:r>
        <w:r w:rsidR="007C5A5B" w:rsidRPr="004647C3">
          <w:rPr>
            <w:rStyle w:val="Kpr"/>
            <w:rFonts w:cs="Times New Roman"/>
            <w:b/>
            <w:i/>
            <w:noProof/>
            <w:color w:val="auto"/>
            <w:szCs w:val="24"/>
          </w:rPr>
          <w:t>Vizyon</w:t>
        </w:r>
        <w:r w:rsidR="007C5A5B" w:rsidRPr="004647C3">
          <w:rPr>
            <w:rFonts w:cs="Times New Roman"/>
            <w:b/>
            <w:i/>
            <w:noProof/>
            <w:webHidden/>
            <w:szCs w:val="24"/>
          </w:rPr>
          <w:tab/>
          <w:t>4</w:t>
        </w:r>
      </w:hyperlink>
    </w:p>
    <w:p w:rsidR="007C5A5B" w:rsidRPr="004647C3" w:rsidRDefault="007C5A5B" w:rsidP="007C5A5B">
      <w:pPr>
        <w:rPr>
          <w:rFonts w:ascii="Times New Roman" w:hAnsi="Times New Roman" w:cs="Times New Roman"/>
          <w:b/>
          <w:i/>
          <w:sz w:val="24"/>
          <w:szCs w:val="24"/>
        </w:rPr>
      </w:pPr>
      <w:r w:rsidRPr="004647C3">
        <w:rPr>
          <w:rFonts w:ascii="Times New Roman" w:hAnsi="Times New Roman" w:cs="Times New Roman"/>
          <w:b/>
          <w:i/>
          <w:sz w:val="24"/>
          <w:szCs w:val="24"/>
        </w:rPr>
        <w:t xml:space="preserve">        1.</w:t>
      </w:r>
      <w:r w:rsidR="00CB3A46" w:rsidRPr="004647C3">
        <w:rPr>
          <w:rFonts w:ascii="Times New Roman" w:hAnsi="Times New Roman" w:cs="Times New Roman"/>
          <w:b/>
          <w:i/>
          <w:sz w:val="24"/>
          <w:szCs w:val="24"/>
        </w:rPr>
        <w:t xml:space="preserve">1.3 </w:t>
      </w:r>
      <w:r w:rsidR="004647C3">
        <w:rPr>
          <w:rFonts w:ascii="Times New Roman" w:hAnsi="Times New Roman" w:cs="Times New Roman"/>
          <w:b/>
          <w:i/>
          <w:sz w:val="24"/>
          <w:szCs w:val="24"/>
        </w:rPr>
        <w:t>Değerlerimiz</w:t>
      </w:r>
      <w:proofErr w:type="gramStart"/>
      <w:r w:rsidR="004647C3">
        <w:rPr>
          <w:rFonts w:ascii="Times New Roman" w:hAnsi="Times New Roman" w:cs="Times New Roman"/>
          <w:b/>
          <w:i/>
          <w:sz w:val="24"/>
          <w:szCs w:val="24"/>
        </w:rPr>
        <w:t>…………………………,,,</w:t>
      </w:r>
      <w:r w:rsidRPr="004647C3">
        <w:rPr>
          <w:rFonts w:ascii="Times New Roman" w:hAnsi="Times New Roman" w:cs="Times New Roman"/>
          <w:b/>
          <w:i/>
          <w:sz w:val="24"/>
          <w:szCs w:val="24"/>
        </w:rPr>
        <w:t>…</w:t>
      </w:r>
      <w:r w:rsidR="00B95B2D" w:rsidRPr="004647C3">
        <w:rPr>
          <w:rFonts w:ascii="Times New Roman" w:hAnsi="Times New Roman" w:cs="Times New Roman"/>
          <w:b/>
          <w:i/>
          <w:sz w:val="24"/>
          <w:szCs w:val="24"/>
        </w:rPr>
        <w:t>…..</w:t>
      </w:r>
      <w:r w:rsidRPr="004647C3">
        <w:rPr>
          <w:rFonts w:ascii="Times New Roman" w:hAnsi="Times New Roman" w:cs="Times New Roman"/>
          <w:b/>
          <w:i/>
          <w:sz w:val="24"/>
          <w:szCs w:val="24"/>
        </w:rPr>
        <w:t>……………………………</w:t>
      </w:r>
      <w:r w:rsidR="00CB3A46" w:rsidRPr="004647C3">
        <w:rPr>
          <w:rFonts w:ascii="Times New Roman" w:hAnsi="Times New Roman" w:cs="Times New Roman"/>
          <w:b/>
          <w:i/>
          <w:sz w:val="24"/>
          <w:szCs w:val="24"/>
        </w:rPr>
        <w:t>.............</w:t>
      </w:r>
      <w:proofErr w:type="gramEnd"/>
      <w:r w:rsidR="00CB3A46" w:rsidRPr="004647C3">
        <w:rPr>
          <w:rFonts w:ascii="Times New Roman" w:hAnsi="Times New Roman" w:cs="Times New Roman"/>
          <w:b/>
          <w:i/>
          <w:sz w:val="24"/>
          <w:szCs w:val="24"/>
        </w:rPr>
        <w:t>4</w:t>
      </w:r>
    </w:p>
    <w:p w:rsidR="007C5A5B" w:rsidRPr="004647C3" w:rsidRDefault="00607D33" w:rsidP="007C5A5B">
      <w:pPr>
        <w:pStyle w:val="T2"/>
        <w:rPr>
          <w:rFonts w:eastAsiaTheme="minorEastAsia" w:cs="Times New Roman"/>
          <w:b/>
          <w:i/>
          <w:noProof/>
          <w:szCs w:val="24"/>
          <w:lang w:eastAsia="tr-TR"/>
        </w:rPr>
      </w:pPr>
      <w:hyperlink w:anchor="_Toc1133646" w:history="1">
        <w:r w:rsidR="007C5A5B" w:rsidRPr="004647C3">
          <w:rPr>
            <w:rStyle w:val="Kpr"/>
            <w:rFonts w:cs="Times New Roman"/>
            <w:b/>
            <w:i/>
            <w:noProof/>
            <w:color w:val="auto"/>
            <w:szCs w:val="24"/>
          </w:rPr>
          <w:t>1.2.</w:t>
        </w:r>
        <w:r w:rsidR="007C5A5B" w:rsidRPr="004647C3">
          <w:rPr>
            <w:rFonts w:eastAsiaTheme="minorEastAsia" w:cs="Times New Roman"/>
            <w:b/>
            <w:i/>
            <w:noProof/>
            <w:szCs w:val="24"/>
            <w:lang w:eastAsia="tr-TR"/>
          </w:rPr>
          <w:tab/>
        </w:r>
        <w:r w:rsidR="007C5A5B" w:rsidRPr="004647C3">
          <w:rPr>
            <w:rStyle w:val="Kpr"/>
            <w:rFonts w:cs="Times New Roman"/>
            <w:b/>
            <w:i/>
            <w:noProof/>
            <w:color w:val="auto"/>
            <w:szCs w:val="24"/>
          </w:rPr>
          <w:t>YETKİ, GÖREV VE SORUMLULUKLAR</w:t>
        </w:r>
        <w:r w:rsidR="007C5A5B" w:rsidRPr="004647C3">
          <w:rPr>
            <w:rFonts w:cs="Times New Roman"/>
            <w:b/>
            <w:i/>
            <w:noProof/>
            <w:webHidden/>
            <w:szCs w:val="24"/>
          </w:rPr>
          <w:tab/>
          <w:t>4</w:t>
        </w:r>
      </w:hyperlink>
    </w:p>
    <w:p w:rsidR="007C5A5B" w:rsidRPr="004647C3" w:rsidRDefault="00607D33" w:rsidP="007C5A5B">
      <w:pPr>
        <w:pStyle w:val="T3"/>
        <w:rPr>
          <w:rFonts w:eastAsiaTheme="minorEastAsia" w:cs="Times New Roman"/>
          <w:b/>
          <w:i/>
          <w:noProof/>
          <w:szCs w:val="24"/>
          <w:lang w:eastAsia="tr-TR"/>
        </w:rPr>
      </w:pPr>
      <w:hyperlink w:anchor="_Toc1133648" w:history="1">
        <w:r w:rsidR="00CB3A46" w:rsidRPr="004647C3">
          <w:rPr>
            <w:rStyle w:val="Kpr"/>
            <w:rFonts w:cs="Times New Roman"/>
            <w:b/>
            <w:i/>
            <w:noProof/>
            <w:color w:val="auto"/>
            <w:szCs w:val="24"/>
          </w:rPr>
          <w:t>1.2.1</w:t>
        </w:r>
        <w:r w:rsidR="007C5A5B" w:rsidRPr="004647C3">
          <w:rPr>
            <w:rStyle w:val="Kpr"/>
            <w:rFonts w:cs="Times New Roman"/>
            <w:b/>
            <w:i/>
            <w:noProof/>
            <w:color w:val="auto"/>
            <w:szCs w:val="24"/>
          </w:rPr>
          <w:t>.</w:t>
        </w:r>
        <w:r w:rsidR="007C5A5B" w:rsidRPr="004647C3">
          <w:rPr>
            <w:rFonts w:eastAsiaTheme="minorEastAsia" w:cs="Times New Roman"/>
            <w:b/>
            <w:i/>
            <w:noProof/>
            <w:szCs w:val="24"/>
            <w:lang w:eastAsia="tr-TR"/>
          </w:rPr>
          <w:tab/>
        </w:r>
        <w:r w:rsidR="007C5A5B" w:rsidRPr="004647C3">
          <w:rPr>
            <w:rStyle w:val="Kpr"/>
            <w:rFonts w:cs="Times New Roman"/>
            <w:b/>
            <w:i/>
            <w:noProof/>
            <w:color w:val="auto"/>
            <w:szCs w:val="24"/>
          </w:rPr>
          <w:t>Görev</w:t>
        </w:r>
        <w:r w:rsidR="00CB3A46" w:rsidRPr="004647C3">
          <w:rPr>
            <w:rStyle w:val="Kpr"/>
            <w:rFonts w:cs="Times New Roman"/>
            <w:b/>
            <w:i/>
            <w:noProof/>
            <w:color w:val="auto"/>
            <w:szCs w:val="24"/>
          </w:rPr>
          <w:t>leri</w:t>
        </w:r>
        <w:r w:rsidR="007C5A5B" w:rsidRPr="004647C3">
          <w:rPr>
            <w:rFonts w:cs="Times New Roman"/>
            <w:b/>
            <w:i/>
            <w:noProof/>
            <w:webHidden/>
            <w:szCs w:val="24"/>
          </w:rPr>
          <w:tab/>
        </w:r>
        <w:r w:rsidR="00CB3A46" w:rsidRPr="004647C3">
          <w:rPr>
            <w:rFonts w:cs="Times New Roman"/>
            <w:b/>
            <w:i/>
            <w:noProof/>
            <w:webHidden/>
            <w:szCs w:val="24"/>
          </w:rPr>
          <w:t>4</w:t>
        </w:r>
      </w:hyperlink>
    </w:p>
    <w:p w:rsidR="007C5A5B" w:rsidRPr="004647C3" w:rsidRDefault="00607D33" w:rsidP="007C5A5B">
      <w:pPr>
        <w:pStyle w:val="T2"/>
        <w:rPr>
          <w:rFonts w:eastAsiaTheme="minorEastAsia" w:cs="Times New Roman"/>
          <w:b/>
          <w:i/>
          <w:noProof/>
          <w:szCs w:val="24"/>
          <w:lang w:eastAsia="tr-TR"/>
        </w:rPr>
      </w:pPr>
      <w:hyperlink w:anchor="_Toc1133650" w:history="1">
        <w:r w:rsidR="007C5A5B" w:rsidRPr="004647C3">
          <w:rPr>
            <w:rStyle w:val="Kpr"/>
            <w:rFonts w:cs="Times New Roman"/>
            <w:b/>
            <w:i/>
            <w:noProof/>
            <w:color w:val="auto"/>
            <w:szCs w:val="24"/>
          </w:rPr>
          <w:t>1.3.</w:t>
        </w:r>
        <w:r w:rsidR="007C5A5B" w:rsidRPr="004647C3">
          <w:rPr>
            <w:rFonts w:eastAsiaTheme="minorEastAsia" w:cs="Times New Roman"/>
            <w:b/>
            <w:i/>
            <w:noProof/>
            <w:szCs w:val="24"/>
            <w:lang w:eastAsia="tr-TR"/>
          </w:rPr>
          <w:tab/>
        </w:r>
        <w:r w:rsidR="007C5A5B" w:rsidRPr="004647C3">
          <w:rPr>
            <w:rStyle w:val="Kpr"/>
            <w:rFonts w:cs="Times New Roman"/>
            <w:b/>
            <w:i/>
            <w:noProof/>
            <w:color w:val="auto"/>
            <w:szCs w:val="24"/>
          </w:rPr>
          <w:t>İDAREYE İLİŞKİN BİLGİLER</w:t>
        </w:r>
        <w:r w:rsidR="007C5A5B" w:rsidRPr="004647C3">
          <w:rPr>
            <w:rFonts w:cs="Times New Roman"/>
            <w:b/>
            <w:i/>
            <w:noProof/>
            <w:webHidden/>
            <w:szCs w:val="24"/>
          </w:rPr>
          <w:tab/>
        </w:r>
        <w:r w:rsidR="00CB3A46" w:rsidRPr="004647C3">
          <w:rPr>
            <w:rFonts w:cs="Times New Roman"/>
            <w:b/>
            <w:i/>
            <w:noProof/>
            <w:webHidden/>
            <w:szCs w:val="24"/>
          </w:rPr>
          <w:t>6</w:t>
        </w:r>
      </w:hyperlink>
    </w:p>
    <w:p w:rsidR="007C5A5B" w:rsidRPr="004647C3" w:rsidRDefault="00607D33" w:rsidP="007C5A5B">
      <w:pPr>
        <w:pStyle w:val="T3"/>
        <w:rPr>
          <w:rFonts w:eastAsiaTheme="minorEastAsia" w:cs="Times New Roman"/>
          <w:b/>
          <w:i/>
          <w:noProof/>
          <w:szCs w:val="24"/>
          <w:lang w:eastAsia="tr-TR"/>
        </w:rPr>
      </w:pPr>
      <w:hyperlink w:anchor="_Toc1133651" w:history="1">
        <w:r w:rsidR="007C5A5B" w:rsidRPr="004647C3">
          <w:rPr>
            <w:rStyle w:val="Kpr"/>
            <w:rFonts w:cs="Times New Roman"/>
            <w:b/>
            <w:i/>
            <w:noProof/>
            <w:color w:val="auto"/>
            <w:szCs w:val="24"/>
          </w:rPr>
          <w:t>1.3.1.</w:t>
        </w:r>
        <w:r w:rsidR="007C5A5B" w:rsidRPr="004647C3">
          <w:rPr>
            <w:rFonts w:eastAsiaTheme="minorEastAsia" w:cs="Times New Roman"/>
            <w:b/>
            <w:i/>
            <w:noProof/>
            <w:szCs w:val="24"/>
            <w:lang w:eastAsia="tr-TR"/>
          </w:rPr>
          <w:tab/>
        </w:r>
        <w:r w:rsidR="007C5A5B" w:rsidRPr="004647C3">
          <w:rPr>
            <w:rStyle w:val="Kpr"/>
            <w:rFonts w:cs="Times New Roman"/>
            <w:b/>
            <w:i/>
            <w:noProof/>
            <w:color w:val="auto"/>
            <w:szCs w:val="24"/>
          </w:rPr>
          <w:t>Fiziksel Yapı</w:t>
        </w:r>
        <w:r w:rsidR="007C5A5B" w:rsidRPr="004647C3">
          <w:rPr>
            <w:rFonts w:cs="Times New Roman"/>
            <w:b/>
            <w:i/>
            <w:noProof/>
            <w:webHidden/>
            <w:szCs w:val="24"/>
          </w:rPr>
          <w:tab/>
        </w:r>
        <w:r w:rsidR="00CB3A46" w:rsidRPr="004647C3">
          <w:rPr>
            <w:rFonts w:cs="Times New Roman"/>
            <w:b/>
            <w:i/>
            <w:noProof/>
            <w:webHidden/>
            <w:szCs w:val="24"/>
          </w:rPr>
          <w:t>6</w:t>
        </w:r>
      </w:hyperlink>
    </w:p>
    <w:p w:rsidR="007C5A5B" w:rsidRPr="004647C3" w:rsidRDefault="00607D33" w:rsidP="007C5A5B">
      <w:pPr>
        <w:pStyle w:val="T3"/>
        <w:rPr>
          <w:rFonts w:eastAsiaTheme="minorEastAsia" w:cs="Times New Roman"/>
          <w:b/>
          <w:i/>
          <w:noProof/>
          <w:szCs w:val="24"/>
          <w:lang w:eastAsia="tr-TR"/>
        </w:rPr>
      </w:pPr>
      <w:hyperlink w:anchor="_Toc1133652" w:history="1">
        <w:r w:rsidR="007C5A5B" w:rsidRPr="004647C3">
          <w:rPr>
            <w:rStyle w:val="Kpr"/>
            <w:rFonts w:cs="Times New Roman"/>
            <w:b/>
            <w:i/>
            <w:noProof/>
            <w:color w:val="auto"/>
            <w:szCs w:val="24"/>
          </w:rPr>
          <w:t>1.3.2.</w:t>
        </w:r>
        <w:r w:rsidR="007C5A5B" w:rsidRPr="004647C3">
          <w:rPr>
            <w:rFonts w:eastAsiaTheme="minorEastAsia" w:cs="Times New Roman"/>
            <w:b/>
            <w:i/>
            <w:noProof/>
            <w:szCs w:val="24"/>
            <w:lang w:eastAsia="tr-TR"/>
          </w:rPr>
          <w:tab/>
        </w:r>
        <w:r w:rsidR="007C5A5B" w:rsidRPr="004647C3">
          <w:rPr>
            <w:rStyle w:val="Kpr"/>
            <w:rFonts w:cs="Times New Roman"/>
            <w:b/>
            <w:i/>
            <w:noProof/>
            <w:color w:val="auto"/>
            <w:szCs w:val="24"/>
          </w:rPr>
          <w:t>Örgütsel Yapı</w:t>
        </w:r>
        <w:r w:rsidR="007C5A5B" w:rsidRPr="004647C3">
          <w:rPr>
            <w:rFonts w:cs="Times New Roman"/>
            <w:b/>
            <w:i/>
            <w:noProof/>
            <w:webHidden/>
            <w:szCs w:val="24"/>
          </w:rPr>
          <w:tab/>
        </w:r>
        <w:r w:rsidR="00CB3A46" w:rsidRPr="004647C3">
          <w:rPr>
            <w:rFonts w:cs="Times New Roman"/>
            <w:b/>
            <w:i/>
            <w:noProof/>
            <w:webHidden/>
            <w:szCs w:val="24"/>
          </w:rPr>
          <w:t>6</w:t>
        </w:r>
      </w:hyperlink>
    </w:p>
    <w:p w:rsidR="007C5A5B" w:rsidRPr="004647C3" w:rsidRDefault="00607D33" w:rsidP="007C5A5B">
      <w:pPr>
        <w:pStyle w:val="T3"/>
        <w:rPr>
          <w:rFonts w:eastAsiaTheme="minorEastAsia" w:cs="Times New Roman"/>
          <w:b/>
          <w:i/>
          <w:noProof/>
          <w:szCs w:val="24"/>
          <w:lang w:eastAsia="tr-TR"/>
        </w:rPr>
      </w:pPr>
      <w:hyperlink w:anchor="_Toc1133653" w:history="1">
        <w:r w:rsidR="007C5A5B" w:rsidRPr="004647C3">
          <w:rPr>
            <w:rStyle w:val="Kpr"/>
            <w:rFonts w:cs="Times New Roman"/>
            <w:b/>
            <w:i/>
            <w:noProof/>
            <w:color w:val="auto"/>
            <w:szCs w:val="24"/>
          </w:rPr>
          <w:t>1.3.3.</w:t>
        </w:r>
        <w:r w:rsidR="007C5A5B" w:rsidRPr="004647C3">
          <w:rPr>
            <w:rFonts w:eastAsiaTheme="minorEastAsia" w:cs="Times New Roman"/>
            <w:b/>
            <w:i/>
            <w:noProof/>
            <w:szCs w:val="24"/>
            <w:lang w:eastAsia="tr-TR"/>
          </w:rPr>
          <w:tab/>
        </w:r>
        <w:r w:rsidR="007C5A5B" w:rsidRPr="004647C3">
          <w:rPr>
            <w:rStyle w:val="Kpr"/>
            <w:rFonts w:cs="Times New Roman"/>
            <w:b/>
            <w:i/>
            <w:noProof/>
            <w:color w:val="auto"/>
            <w:szCs w:val="24"/>
          </w:rPr>
          <w:t>Bilgi Teknoloji Kaynakları</w:t>
        </w:r>
        <w:r w:rsidR="007C5A5B" w:rsidRPr="004647C3">
          <w:rPr>
            <w:rFonts w:cs="Times New Roman"/>
            <w:b/>
            <w:i/>
            <w:noProof/>
            <w:webHidden/>
            <w:szCs w:val="24"/>
          </w:rPr>
          <w:tab/>
        </w:r>
        <w:r w:rsidR="00CB3A46" w:rsidRPr="004647C3">
          <w:rPr>
            <w:rFonts w:cs="Times New Roman"/>
            <w:b/>
            <w:i/>
            <w:noProof/>
            <w:webHidden/>
            <w:szCs w:val="24"/>
          </w:rPr>
          <w:t>7</w:t>
        </w:r>
      </w:hyperlink>
    </w:p>
    <w:p w:rsidR="007C5A5B" w:rsidRPr="004647C3" w:rsidRDefault="00607D33" w:rsidP="007C5A5B">
      <w:pPr>
        <w:pStyle w:val="T3"/>
        <w:rPr>
          <w:rFonts w:eastAsiaTheme="minorEastAsia" w:cs="Times New Roman"/>
          <w:b/>
          <w:i/>
          <w:noProof/>
          <w:szCs w:val="24"/>
          <w:lang w:eastAsia="tr-TR"/>
        </w:rPr>
      </w:pPr>
      <w:hyperlink w:anchor="_Toc1133654" w:history="1">
        <w:r w:rsidR="007C5A5B" w:rsidRPr="004647C3">
          <w:rPr>
            <w:rStyle w:val="Kpr"/>
            <w:rFonts w:cs="Times New Roman"/>
            <w:b/>
            <w:i/>
            <w:noProof/>
            <w:color w:val="auto"/>
            <w:szCs w:val="24"/>
          </w:rPr>
          <w:t>1.3.4.</w:t>
        </w:r>
        <w:r w:rsidR="007C5A5B" w:rsidRPr="004647C3">
          <w:rPr>
            <w:rFonts w:eastAsiaTheme="minorEastAsia" w:cs="Times New Roman"/>
            <w:b/>
            <w:i/>
            <w:noProof/>
            <w:szCs w:val="24"/>
            <w:lang w:eastAsia="tr-TR"/>
          </w:rPr>
          <w:tab/>
        </w:r>
        <w:r w:rsidR="007C5A5B" w:rsidRPr="004647C3">
          <w:rPr>
            <w:rStyle w:val="Kpr"/>
            <w:rFonts w:cs="Times New Roman"/>
            <w:b/>
            <w:i/>
            <w:noProof/>
            <w:color w:val="auto"/>
            <w:szCs w:val="24"/>
          </w:rPr>
          <w:t>İnsan Kaynakları</w:t>
        </w:r>
        <w:r w:rsidR="007C5A5B" w:rsidRPr="004647C3">
          <w:rPr>
            <w:rFonts w:cs="Times New Roman"/>
            <w:b/>
            <w:i/>
            <w:noProof/>
            <w:webHidden/>
            <w:szCs w:val="24"/>
          </w:rPr>
          <w:tab/>
        </w:r>
        <w:r w:rsidR="00CB3A46" w:rsidRPr="004647C3">
          <w:rPr>
            <w:rFonts w:cs="Times New Roman"/>
            <w:b/>
            <w:i/>
            <w:noProof/>
            <w:webHidden/>
            <w:szCs w:val="24"/>
          </w:rPr>
          <w:t>8</w:t>
        </w:r>
      </w:hyperlink>
    </w:p>
    <w:p w:rsidR="007C5A5B" w:rsidRPr="004647C3" w:rsidRDefault="00607D33" w:rsidP="007C5A5B">
      <w:pPr>
        <w:pStyle w:val="T3"/>
        <w:rPr>
          <w:rFonts w:eastAsiaTheme="minorEastAsia" w:cs="Times New Roman"/>
          <w:b/>
          <w:i/>
          <w:noProof/>
          <w:szCs w:val="24"/>
          <w:lang w:eastAsia="tr-TR"/>
        </w:rPr>
      </w:pPr>
      <w:hyperlink w:anchor="_Toc1133655" w:history="1">
        <w:r w:rsidR="007C5A5B" w:rsidRPr="004647C3">
          <w:rPr>
            <w:rStyle w:val="Kpr"/>
            <w:rFonts w:cs="Times New Roman"/>
            <w:b/>
            <w:i/>
            <w:noProof/>
            <w:color w:val="auto"/>
            <w:szCs w:val="24"/>
          </w:rPr>
          <w:t>1.3.5.</w:t>
        </w:r>
        <w:r w:rsidR="007C5A5B" w:rsidRPr="004647C3">
          <w:rPr>
            <w:rFonts w:eastAsiaTheme="minorEastAsia" w:cs="Times New Roman"/>
            <w:b/>
            <w:i/>
            <w:noProof/>
            <w:szCs w:val="24"/>
            <w:lang w:eastAsia="tr-TR"/>
          </w:rPr>
          <w:tab/>
        </w:r>
        <w:r w:rsidR="007C5A5B" w:rsidRPr="004647C3">
          <w:rPr>
            <w:rStyle w:val="Kpr"/>
            <w:rFonts w:cs="Times New Roman"/>
            <w:b/>
            <w:i/>
            <w:noProof/>
            <w:color w:val="auto"/>
            <w:szCs w:val="24"/>
          </w:rPr>
          <w:t>Sunulan Hizmetler</w:t>
        </w:r>
        <w:r w:rsidR="007C5A5B" w:rsidRPr="004647C3">
          <w:rPr>
            <w:rFonts w:cs="Times New Roman"/>
            <w:b/>
            <w:i/>
            <w:noProof/>
            <w:webHidden/>
            <w:szCs w:val="24"/>
          </w:rPr>
          <w:tab/>
        </w:r>
        <w:r w:rsidR="00CB3A46" w:rsidRPr="004647C3">
          <w:rPr>
            <w:rFonts w:cs="Times New Roman"/>
            <w:b/>
            <w:i/>
            <w:noProof/>
            <w:webHidden/>
            <w:szCs w:val="24"/>
          </w:rPr>
          <w:t>9</w:t>
        </w:r>
      </w:hyperlink>
    </w:p>
    <w:p w:rsidR="007C5A5B" w:rsidRPr="004647C3" w:rsidRDefault="00607D33" w:rsidP="004647C3">
      <w:pPr>
        <w:pStyle w:val="T1"/>
        <w:rPr>
          <w:rFonts w:eastAsiaTheme="minorEastAsia"/>
          <w:noProof/>
          <w:lang w:eastAsia="tr-TR"/>
        </w:rPr>
      </w:pPr>
      <w:hyperlink w:anchor="_Toc1133656" w:history="1">
        <w:r w:rsidR="007C5A5B" w:rsidRPr="004647C3">
          <w:rPr>
            <w:rStyle w:val="Kpr"/>
            <w:rFonts w:cs="Times New Roman"/>
            <w:noProof/>
            <w:color w:val="auto"/>
            <w:szCs w:val="24"/>
            <w:lang w:bidi="tr-TR"/>
          </w:rPr>
          <w:t>2.</w:t>
        </w:r>
        <w:r w:rsidR="007C5A5B" w:rsidRPr="004647C3">
          <w:rPr>
            <w:rFonts w:eastAsiaTheme="minorEastAsia"/>
            <w:noProof/>
            <w:lang w:eastAsia="tr-TR"/>
          </w:rPr>
          <w:tab/>
        </w:r>
        <w:r w:rsidR="007C5A5B" w:rsidRPr="004647C3">
          <w:rPr>
            <w:rStyle w:val="Kpr"/>
            <w:rFonts w:cs="Times New Roman"/>
            <w:noProof/>
            <w:color w:val="auto"/>
            <w:szCs w:val="24"/>
            <w:lang w:bidi="tr-TR"/>
          </w:rPr>
          <w:t>AMAÇ VE HEDEFLER</w:t>
        </w:r>
        <w:r w:rsidR="007C5A5B" w:rsidRPr="004647C3">
          <w:rPr>
            <w:noProof/>
            <w:webHidden/>
          </w:rPr>
          <w:tab/>
        </w:r>
        <w:r w:rsidR="00CB3A46" w:rsidRPr="004647C3">
          <w:rPr>
            <w:noProof/>
            <w:webHidden/>
          </w:rPr>
          <w:t>11</w:t>
        </w:r>
      </w:hyperlink>
    </w:p>
    <w:p w:rsidR="007C5A5B" w:rsidRPr="004647C3" w:rsidRDefault="00607D33" w:rsidP="007C5A5B">
      <w:pPr>
        <w:pStyle w:val="T2"/>
        <w:rPr>
          <w:rFonts w:eastAsiaTheme="minorEastAsia" w:cs="Times New Roman"/>
          <w:b/>
          <w:i/>
          <w:noProof/>
          <w:szCs w:val="24"/>
          <w:lang w:eastAsia="tr-TR"/>
        </w:rPr>
      </w:pPr>
      <w:hyperlink w:anchor="_Toc1133657" w:history="1">
        <w:r w:rsidR="007C5A5B" w:rsidRPr="004647C3">
          <w:rPr>
            <w:rStyle w:val="Kpr"/>
            <w:rFonts w:cs="Times New Roman"/>
            <w:b/>
            <w:i/>
            <w:noProof/>
            <w:color w:val="auto"/>
            <w:szCs w:val="24"/>
          </w:rPr>
          <w:t>2.1.</w:t>
        </w:r>
        <w:r w:rsidR="007C5A5B" w:rsidRPr="004647C3">
          <w:rPr>
            <w:rFonts w:eastAsiaTheme="minorEastAsia" w:cs="Times New Roman"/>
            <w:b/>
            <w:i/>
            <w:noProof/>
            <w:szCs w:val="24"/>
            <w:lang w:eastAsia="tr-TR"/>
          </w:rPr>
          <w:tab/>
        </w:r>
        <w:r w:rsidR="007C5A5B" w:rsidRPr="004647C3">
          <w:rPr>
            <w:rStyle w:val="Kpr"/>
            <w:rFonts w:cs="Times New Roman"/>
            <w:b/>
            <w:i/>
            <w:noProof/>
            <w:color w:val="auto"/>
            <w:szCs w:val="24"/>
          </w:rPr>
          <w:t>İdarenin Amaç ve Hedefleri</w:t>
        </w:r>
        <w:r w:rsidR="004647C3">
          <w:rPr>
            <w:rFonts w:cs="Times New Roman"/>
            <w:b/>
            <w:i/>
            <w:noProof/>
            <w:webHidden/>
            <w:szCs w:val="24"/>
          </w:rPr>
          <w:t>……………………,,,,,,,</w:t>
        </w:r>
        <w:r w:rsidR="00EC3923" w:rsidRPr="004647C3">
          <w:rPr>
            <w:rFonts w:cs="Times New Roman"/>
            <w:b/>
            <w:i/>
            <w:noProof/>
            <w:webHidden/>
            <w:szCs w:val="24"/>
          </w:rPr>
          <w:t>………………………………</w:t>
        </w:r>
        <w:r w:rsidR="00A65857" w:rsidRPr="004647C3">
          <w:rPr>
            <w:rFonts w:cs="Times New Roman"/>
            <w:b/>
            <w:i/>
            <w:noProof/>
            <w:webHidden/>
            <w:szCs w:val="24"/>
          </w:rPr>
          <w:t>..</w:t>
        </w:r>
        <w:r w:rsidR="00EC3923" w:rsidRPr="004647C3">
          <w:rPr>
            <w:rFonts w:cs="Times New Roman"/>
            <w:b/>
            <w:i/>
            <w:noProof/>
            <w:webHidden/>
            <w:szCs w:val="24"/>
          </w:rPr>
          <w:t>11</w:t>
        </w:r>
      </w:hyperlink>
    </w:p>
    <w:p w:rsidR="007C5A5B" w:rsidRPr="004647C3" w:rsidRDefault="00607D33" w:rsidP="004647C3">
      <w:pPr>
        <w:pStyle w:val="T1"/>
        <w:rPr>
          <w:rFonts w:eastAsiaTheme="minorEastAsia"/>
          <w:noProof/>
          <w:lang w:eastAsia="tr-TR"/>
        </w:rPr>
      </w:pPr>
      <w:hyperlink w:anchor="_Toc1133658" w:history="1">
        <w:r w:rsidR="007C5A5B" w:rsidRPr="004647C3">
          <w:rPr>
            <w:rStyle w:val="Kpr"/>
            <w:rFonts w:cs="Times New Roman"/>
            <w:noProof/>
            <w:color w:val="auto"/>
            <w:szCs w:val="24"/>
            <w:lang w:bidi="tr-TR"/>
          </w:rPr>
          <w:t>3.</w:t>
        </w:r>
        <w:r w:rsidR="007C5A5B" w:rsidRPr="004647C3">
          <w:rPr>
            <w:rFonts w:eastAsiaTheme="minorEastAsia"/>
            <w:noProof/>
            <w:lang w:eastAsia="tr-TR"/>
          </w:rPr>
          <w:tab/>
        </w:r>
        <w:r w:rsidR="007C5A5B" w:rsidRPr="004647C3">
          <w:rPr>
            <w:rStyle w:val="Kpr"/>
            <w:rFonts w:cs="Times New Roman"/>
            <w:noProof/>
            <w:color w:val="auto"/>
            <w:szCs w:val="24"/>
            <w:lang w:bidi="tr-TR"/>
          </w:rPr>
          <w:t>FAALİYETLERE İLİŞKİN BİLGİ VE DEĞERLENDİRMELER</w:t>
        </w:r>
        <w:r w:rsidR="007C5A5B" w:rsidRPr="004647C3">
          <w:rPr>
            <w:noProof/>
            <w:webHidden/>
          </w:rPr>
          <w:tab/>
        </w:r>
        <w:r w:rsidR="00CB3A46" w:rsidRPr="004647C3">
          <w:rPr>
            <w:noProof/>
            <w:webHidden/>
          </w:rPr>
          <w:t>13</w:t>
        </w:r>
      </w:hyperlink>
    </w:p>
    <w:p w:rsidR="007C5A5B" w:rsidRPr="004647C3" w:rsidRDefault="00607D33" w:rsidP="007C5A5B">
      <w:pPr>
        <w:pStyle w:val="T2"/>
        <w:rPr>
          <w:rFonts w:eastAsiaTheme="minorEastAsia" w:cs="Times New Roman"/>
          <w:b/>
          <w:i/>
          <w:noProof/>
          <w:szCs w:val="24"/>
          <w:lang w:eastAsia="tr-TR"/>
        </w:rPr>
      </w:pPr>
      <w:hyperlink w:anchor="_Toc1133659" w:history="1">
        <w:r w:rsidR="007C5A5B" w:rsidRPr="004647C3">
          <w:rPr>
            <w:rStyle w:val="Kpr"/>
            <w:rFonts w:cs="Times New Roman"/>
            <w:b/>
            <w:i/>
            <w:noProof/>
            <w:color w:val="auto"/>
            <w:szCs w:val="24"/>
          </w:rPr>
          <w:t>3.1.</w:t>
        </w:r>
        <w:r w:rsidR="007C5A5B" w:rsidRPr="004647C3">
          <w:rPr>
            <w:rFonts w:eastAsiaTheme="minorEastAsia" w:cs="Times New Roman"/>
            <w:b/>
            <w:i/>
            <w:noProof/>
            <w:szCs w:val="24"/>
            <w:lang w:eastAsia="tr-TR"/>
          </w:rPr>
          <w:tab/>
        </w:r>
        <w:r w:rsidR="007C5A5B" w:rsidRPr="004647C3">
          <w:rPr>
            <w:rStyle w:val="Kpr"/>
            <w:rFonts w:cs="Times New Roman"/>
            <w:b/>
            <w:i/>
            <w:noProof/>
            <w:color w:val="auto"/>
            <w:szCs w:val="24"/>
          </w:rPr>
          <w:t>Mali Bilgiler</w:t>
        </w:r>
        <w:r w:rsidR="007C5A5B" w:rsidRPr="004647C3">
          <w:rPr>
            <w:rFonts w:cs="Times New Roman"/>
            <w:b/>
            <w:i/>
            <w:noProof/>
            <w:webHidden/>
            <w:szCs w:val="24"/>
          </w:rPr>
          <w:tab/>
        </w:r>
        <w:r w:rsidR="00CB3A46" w:rsidRPr="004647C3">
          <w:rPr>
            <w:rFonts w:cs="Times New Roman"/>
            <w:b/>
            <w:i/>
            <w:noProof/>
            <w:webHidden/>
            <w:szCs w:val="24"/>
          </w:rPr>
          <w:t>13</w:t>
        </w:r>
      </w:hyperlink>
    </w:p>
    <w:p w:rsidR="00B95B2D" w:rsidRPr="004647C3" w:rsidRDefault="00B95B2D" w:rsidP="004647C3">
      <w:pPr>
        <w:pStyle w:val="T1"/>
      </w:pPr>
      <w:r w:rsidRPr="004647C3">
        <w:t xml:space="preserve">4.TOPLULASTIRILMIS TERTIPLERDEKI ÖDENEKLERIN BIRIMLERE DAGILIMI </w:t>
      </w:r>
      <w:proofErr w:type="gramStart"/>
      <w:r w:rsidR="004647C3">
        <w:t>………</w:t>
      </w:r>
      <w:proofErr w:type="gramEnd"/>
      <w:r w:rsidRPr="004647C3">
        <w:t xml:space="preserve">14 </w:t>
      </w:r>
    </w:p>
    <w:p w:rsidR="00B95B2D" w:rsidRPr="004647C3" w:rsidRDefault="00B95B2D" w:rsidP="00B95B2D">
      <w:pPr>
        <w:rPr>
          <w:rFonts w:ascii="Times New Roman" w:hAnsi="Times New Roman" w:cs="Times New Roman"/>
          <w:b/>
          <w:i/>
          <w:sz w:val="24"/>
          <w:szCs w:val="24"/>
        </w:rPr>
      </w:pPr>
      <w:r w:rsidRPr="004647C3">
        <w:rPr>
          <w:rFonts w:ascii="Times New Roman" w:hAnsi="Times New Roman" w:cs="Times New Roman"/>
          <w:b/>
          <w:i/>
          <w:sz w:val="24"/>
          <w:szCs w:val="24"/>
        </w:rPr>
        <w:t>5.İÇ KONTROL VE ÖN MALİ KONTROL FAALİYETLERİ</w:t>
      </w:r>
      <w:proofErr w:type="gramStart"/>
      <w:r w:rsidRPr="004647C3">
        <w:rPr>
          <w:rFonts w:ascii="Times New Roman" w:hAnsi="Times New Roman" w:cs="Times New Roman"/>
          <w:b/>
          <w:i/>
          <w:sz w:val="24"/>
          <w:szCs w:val="24"/>
        </w:rPr>
        <w:t>…………</w:t>
      </w:r>
      <w:r w:rsidR="004647C3">
        <w:rPr>
          <w:rFonts w:ascii="Times New Roman" w:hAnsi="Times New Roman" w:cs="Times New Roman"/>
          <w:b/>
          <w:i/>
          <w:sz w:val="24"/>
          <w:szCs w:val="24"/>
        </w:rPr>
        <w:t>……...</w:t>
      </w:r>
      <w:r w:rsidRPr="004647C3">
        <w:rPr>
          <w:rFonts w:ascii="Times New Roman" w:hAnsi="Times New Roman" w:cs="Times New Roman"/>
          <w:b/>
          <w:i/>
          <w:sz w:val="24"/>
          <w:szCs w:val="24"/>
        </w:rPr>
        <w:t>……</w:t>
      </w:r>
      <w:r w:rsidR="00A65857" w:rsidRPr="004647C3">
        <w:rPr>
          <w:rFonts w:ascii="Times New Roman" w:hAnsi="Times New Roman" w:cs="Times New Roman"/>
          <w:b/>
          <w:i/>
          <w:sz w:val="24"/>
          <w:szCs w:val="24"/>
        </w:rPr>
        <w:t>.</w:t>
      </w:r>
      <w:r w:rsidRPr="004647C3">
        <w:rPr>
          <w:rFonts w:ascii="Times New Roman" w:hAnsi="Times New Roman" w:cs="Times New Roman"/>
          <w:b/>
          <w:i/>
          <w:sz w:val="24"/>
          <w:szCs w:val="24"/>
        </w:rPr>
        <w:t>…….</w:t>
      </w:r>
      <w:proofErr w:type="gramEnd"/>
      <w:r w:rsidRPr="004647C3">
        <w:rPr>
          <w:rFonts w:ascii="Times New Roman" w:hAnsi="Times New Roman" w:cs="Times New Roman"/>
          <w:b/>
          <w:i/>
          <w:sz w:val="24"/>
          <w:szCs w:val="24"/>
        </w:rPr>
        <w:t>17</w:t>
      </w:r>
    </w:p>
    <w:p w:rsidR="007C5A5B" w:rsidRPr="004647C3" w:rsidRDefault="00607D33" w:rsidP="004647C3">
      <w:pPr>
        <w:pStyle w:val="T1"/>
        <w:rPr>
          <w:rFonts w:eastAsiaTheme="minorEastAsia"/>
          <w:noProof/>
          <w:lang w:eastAsia="tr-TR"/>
        </w:rPr>
      </w:pPr>
      <w:hyperlink w:anchor="_Toc1133667" w:history="1">
        <w:r w:rsidR="00B95B2D" w:rsidRPr="004647C3">
          <w:rPr>
            <w:rStyle w:val="Kpr"/>
            <w:rFonts w:cs="Times New Roman"/>
            <w:noProof/>
            <w:color w:val="auto"/>
            <w:szCs w:val="24"/>
            <w:lang w:bidi="tr-TR"/>
          </w:rPr>
          <w:t>6</w:t>
        </w:r>
        <w:r w:rsidR="007C5A5B" w:rsidRPr="004647C3">
          <w:rPr>
            <w:rStyle w:val="Kpr"/>
            <w:rFonts w:cs="Times New Roman"/>
            <w:noProof/>
            <w:color w:val="auto"/>
            <w:szCs w:val="24"/>
            <w:lang w:bidi="tr-TR"/>
          </w:rPr>
          <w:t>.</w:t>
        </w:r>
        <w:r w:rsidR="007C5A5B" w:rsidRPr="004647C3">
          <w:rPr>
            <w:rFonts w:eastAsiaTheme="minorEastAsia"/>
            <w:noProof/>
            <w:lang w:eastAsia="tr-TR"/>
          </w:rPr>
          <w:tab/>
        </w:r>
        <w:r w:rsidR="007C5A5B" w:rsidRPr="004647C3">
          <w:rPr>
            <w:rStyle w:val="Kpr"/>
            <w:rFonts w:cs="Times New Roman"/>
            <w:noProof/>
            <w:color w:val="auto"/>
            <w:szCs w:val="24"/>
            <w:lang w:bidi="tr-TR"/>
          </w:rPr>
          <w:t>KURUMSAL KABİLİYET VE KAPASİTENİN DEĞERLENDİRİLMESİ</w:t>
        </w:r>
        <w:r w:rsidR="007C5A5B" w:rsidRPr="004647C3">
          <w:rPr>
            <w:noProof/>
            <w:webHidden/>
          </w:rPr>
          <w:tab/>
        </w:r>
        <w:r w:rsidR="00B95B2D" w:rsidRPr="004647C3">
          <w:rPr>
            <w:noProof/>
            <w:webHidden/>
          </w:rPr>
          <w:t>18</w:t>
        </w:r>
      </w:hyperlink>
    </w:p>
    <w:p w:rsidR="007C5A5B" w:rsidRPr="004647C3" w:rsidRDefault="00607D33" w:rsidP="007C5A5B">
      <w:pPr>
        <w:pStyle w:val="T2"/>
        <w:rPr>
          <w:rFonts w:eastAsiaTheme="minorEastAsia" w:cs="Times New Roman"/>
          <w:b/>
          <w:i/>
          <w:noProof/>
          <w:szCs w:val="24"/>
          <w:lang w:eastAsia="tr-TR"/>
        </w:rPr>
      </w:pPr>
      <w:hyperlink w:anchor="_Toc1133668" w:history="1">
        <w:r w:rsidR="00B95B2D" w:rsidRPr="004647C3">
          <w:rPr>
            <w:rStyle w:val="Kpr"/>
            <w:rFonts w:cs="Times New Roman"/>
            <w:b/>
            <w:i/>
            <w:noProof/>
            <w:color w:val="auto"/>
            <w:szCs w:val="24"/>
          </w:rPr>
          <w:t>6</w:t>
        </w:r>
        <w:r w:rsidR="007C5A5B" w:rsidRPr="004647C3">
          <w:rPr>
            <w:rStyle w:val="Kpr"/>
            <w:rFonts w:cs="Times New Roman"/>
            <w:b/>
            <w:i/>
            <w:noProof/>
            <w:color w:val="auto"/>
            <w:szCs w:val="24"/>
          </w:rPr>
          <w:t>.1.</w:t>
        </w:r>
        <w:r w:rsidR="007C5A5B" w:rsidRPr="004647C3">
          <w:rPr>
            <w:rFonts w:eastAsiaTheme="minorEastAsia" w:cs="Times New Roman"/>
            <w:b/>
            <w:i/>
            <w:noProof/>
            <w:szCs w:val="24"/>
            <w:lang w:eastAsia="tr-TR"/>
          </w:rPr>
          <w:tab/>
        </w:r>
        <w:r w:rsidR="007C5A5B" w:rsidRPr="004647C3">
          <w:rPr>
            <w:rStyle w:val="Kpr"/>
            <w:rFonts w:cs="Times New Roman"/>
            <w:b/>
            <w:i/>
            <w:noProof/>
            <w:color w:val="auto"/>
            <w:szCs w:val="24"/>
          </w:rPr>
          <w:t>Üstünlükler</w:t>
        </w:r>
        <w:r w:rsidR="007C5A5B" w:rsidRPr="004647C3">
          <w:rPr>
            <w:rFonts w:cs="Times New Roman"/>
            <w:b/>
            <w:i/>
            <w:noProof/>
            <w:webHidden/>
            <w:szCs w:val="24"/>
          </w:rPr>
          <w:tab/>
        </w:r>
        <w:r w:rsidR="00B95B2D" w:rsidRPr="004647C3">
          <w:rPr>
            <w:rFonts w:cs="Times New Roman"/>
            <w:b/>
            <w:i/>
            <w:noProof/>
            <w:webHidden/>
            <w:szCs w:val="24"/>
          </w:rPr>
          <w:t>18</w:t>
        </w:r>
      </w:hyperlink>
    </w:p>
    <w:p w:rsidR="007C5A5B" w:rsidRPr="004647C3" w:rsidRDefault="00607D33" w:rsidP="007C5A5B">
      <w:pPr>
        <w:pStyle w:val="T2"/>
        <w:rPr>
          <w:rFonts w:eastAsiaTheme="minorEastAsia" w:cs="Times New Roman"/>
          <w:b/>
          <w:i/>
          <w:noProof/>
          <w:szCs w:val="24"/>
          <w:lang w:eastAsia="tr-TR"/>
        </w:rPr>
      </w:pPr>
      <w:hyperlink w:anchor="_Toc1133669" w:history="1">
        <w:r w:rsidR="00B95B2D" w:rsidRPr="004647C3">
          <w:rPr>
            <w:rStyle w:val="Kpr"/>
            <w:rFonts w:cs="Times New Roman"/>
            <w:b/>
            <w:i/>
            <w:noProof/>
            <w:color w:val="auto"/>
            <w:szCs w:val="24"/>
          </w:rPr>
          <w:t>6</w:t>
        </w:r>
        <w:r w:rsidR="007C5A5B" w:rsidRPr="004647C3">
          <w:rPr>
            <w:rStyle w:val="Kpr"/>
            <w:rFonts w:cs="Times New Roman"/>
            <w:b/>
            <w:i/>
            <w:noProof/>
            <w:color w:val="auto"/>
            <w:szCs w:val="24"/>
          </w:rPr>
          <w:t>.2.</w:t>
        </w:r>
        <w:r w:rsidR="007C5A5B" w:rsidRPr="004647C3">
          <w:rPr>
            <w:rFonts w:eastAsiaTheme="minorEastAsia" w:cs="Times New Roman"/>
            <w:b/>
            <w:i/>
            <w:noProof/>
            <w:szCs w:val="24"/>
            <w:lang w:eastAsia="tr-TR"/>
          </w:rPr>
          <w:tab/>
        </w:r>
        <w:r w:rsidR="007C5A5B" w:rsidRPr="004647C3">
          <w:rPr>
            <w:rStyle w:val="Kpr"/>
            <w:rFonts w:cs="Times New Roman"/>
            <w:b/>
            <w:i/>
            <w:noProof/>
            <w:color w:val="auto"/>
            <w:szCs w:val="24"/>
          </w:rPr>
          <w:t>Zayıflıklar</w:t>
        </w:r>
        <w:r w:rsidR="007C5A5B" w:rsidRPr="004647C3">
          <w:rPr>
            <w:rFonts w:cs="Times New Roman"/>
            <w:b/>
            <w:i/>
            <w:noProof/>
            <w:webHidden/>
            <w:szCs w:val="24"/>
          </w:rPr>
          <w:tab/>
        </w:r>
        <w:r w:rsidR="00B95B2D" w:rsidRPr="004647C3">
          <w:rPr>
            <w:rFonts w:cs="Times New Roman"/>
            <w:b/>
            <w:i/>
            <w:noProof/>
            <w:webHidden/>
            <w:szCs w:val="24"/>
          </w:rPr>
          <w:t>18</w:t>
        </w:r>
      </w:hyperlink>
    </w:p>
    <w:p w:rsidR="007C5A5B" w:rsidRPr="004647C3" w:rsidRDefault="00607D33" w:rsidP="004647C3">
      <w:pPr>
        <w:pStyle w:val="T1"/>
        <w:rPr>
          <w:rFonts w:eastAsiaTheme="minorEastAsia"/>
          <w:noProof/>
          <w:lang w:eastAsia="tr-TR"/>
        </w:rPr>
      </w:pPr>
      <w:hyperlink w:anchor="_Toc1133670" w:history="1">
        <w:r w:rsidR="00B95B2D" w:rsidRPr="004647C3">
          <w:rPr>
            <w:rStyle w:val="Kpr"/>
            <w:rFonts w:cs="Times New Roman"/>
            <w:noProof/>
            <w:color w:val="auto"/>
            <w:szCs w:val="24"/>
            <w:lang w:bidi="tr-TR"/>
          </w:rPr>
          <w:t>7</w:t>
        </w:r>
        <w:r w:rsidR="007C5A5B" w:rsidRPr="004647C3">
          <w:rPr>
            <w:rStyle w:val="Kpr"/>
            <w:rFonts w:cs="Times New Roman"/>
            <w:noProof/>
            <w:color w:val="auto"/>
            <w:szCs w:val="24"/>
            <w:lang w:bidi="tr-TR"/>
          </w:rPr>
          <w:t>.</w:t>
        </w:r>
        <w:r w:rsidR="007C5A5B" w:rsidRPr="004647C3">
          <w:rPr>
            <w:rFonts w:eastAsiaTheme="minorEastAsia"/>
            <w:noProof/>
            <w:lang w:eastAsia="tr-TR"/>
          </w:rPr>
          <w:tab/>
        </w:r>
        <w:r w:rsidR="007C5A5B" w:rsidRPr="004647C3">
          <w:rPr>
            <w:rStyle w:val="Kpr"/>
            <w:rFonts w:cs="Times New Roman"/>
            <w:noProof/>
            <w:color w:val="auto"/>
            <w:szCs w:val="24"/>
            <w:lang w:bidi="tr-TR"/>
          </w:rPr>
          <w:t>ÖNERİ VE TEDBİRLER</w:t>
        </w:r>
        <w:r w:rsidR="007C5A5B" w:rsidRPr="004647C3">
          <w:rPr>
            <w:noProof/>
            <w:webHidden/>
          </w:rPr>
          <w:tab/>
        </w:r>
        <w:r w:rsidR="00B95B2D" w:rsidRPr="004647C3">
          <w:rPr>
            <w:noProof/>
            <w:webHidden/>
          </w:rPr>
          <w:t>18</w:t>
        </w:r>
      </w:hyperlink>
    </w:p>
    <w:p w:rsidR="007C5A5B" w:rsidRPr="004647C3" w:rsidRDefault="00607D33" w:rsidP="007C5A5B">
      <w:pPr>
        <w:pStyle w:val="T2"/>
        <w:rPr>
          <w:rFonts w:eastAsiaTheme="minorEastAsia" w:cs="Times New Roman"/>
          <w:b/>
          <w:i/>
          <w:noProof/>
          <w:szCs w:val="24"/>
          <w:lang w:eastAsia="tr-TR"/>
        </w:rPr>
      </w:pPr>
      <w:hyperlink w:anchor="_Toc1133671" w:history="1">
        <w:r w:rsidR="00B95B2D" w:rsidRPr="004647C3">
          <w:rPr>
            <w:rStyle w:val="Kpr"/>
            <w:rFonts w:cs="Times New Roman"/>
            <w:b/>
            <w:i/>
            <w:noProof/>
            <w:color w:val="auto"/>
            <w:szCs w:val="24"/>
          </w:rPr>
          <w:t>7</w:t>
        </w:r>
        <w:r w:rsidR="007C5A5B" w:rsidRPr="004647C3">
          <w:rPr>
            <w:rStyle w:val="Kpr"/>
            <w:rFonts w:cs="Times New Roman"/>
            <w:b/>
            <w:i/>
            <w:noProof/>
            <w:color w:val="auto"/>
            <w:szCs w:val="24"/>
          </w:rPr>
          <w:t>.1.</w:t>
        </w:r>
        <w:r w:rsidR="007C5A5B" w:rsidRPr="004647C3">
          <w:rPr>
            <w:rFonts w:eastAsiaTheme="minorEastAsia" w:cs="Times New Roman"/>
            <w:b/>
            <w:i/>
            <w:noProof/>
            <w:szCs w:val="24"/>
            <w:lang w:eastAsia="tr-TR"/>
          </w:rPr>
          <w:tab/>
        </w:r>
        <w:r w:rsidR="007C5A5B" w:rsidRPr="004647C3">
          <w:rPr>
            <w:rStyle w:val="Kpr"/>
            <w:rFonts w:cs="Times New Roman"/>
            <w:b/>
            <w:i/>
            <w:noProof/>
            <w:color w:val="auto"/>
            <w:szCs w:val="24"/>
          </w:rPr>
          <w:t>Fırsatlar</w:t>
        </w:r>
        <w:r w:rsidR="007C5A5B" w:rsidRPr="004647C3">
          <w:rPr>
            <w:rFonts w:cs="Times New Roman"/>
            <w:b/>
            <w:i/>
            <w:noProof/>
            <w:webHidden/>
            <w:szCs w:val="24"/>
          </w:rPr>
          <w:tab/>
        </w:r>
        <w:r w:rsidR="00B95B2D" w:rsidRPr="004647C3">
          <w:rPr>
            <w:rFonts w:cs="Times New Roman"/>
            <w:b/>
            <w:i/>
            <w:noProof/>
            <w:webHidden/>
            <w:szCs w:val="24"/>
          </w:rPr>
          <w:t>18</w:t>
        </w:r>
      </w:hyperlink>
    </w:p>
    <w:p w:rsidR="007C5A5B" w:rsidRPr="004647C3" w:rsidRDefault="00607D33" w:rsidP="007C5A5B">
      <w:pPr>
        <w:pStyle w:val="T2"/>
        <w:rPr>
          <w:rFonts w:eastAsiaTheme="minorEastAsia" w:cs="Times New Roman"/>
          <w:b/>
          <w:i/>
          <w:noProof/>
          <w:szCs w:val="24"/>
          <w:lang w:eastAsia="tr-TR"/>
        </w:rPr>
      </w:pPr>
      <w:hyperlink w:anchor="_Toc1133672" w:history="1">
        <w:r w:rsidR="00B95B2D" w:rsidRPr="004647C3">
          <w:rPr>
            <w:rStyle w:val="Kpr"/>
            <w:rFonts w:cs="Times New Roman"/>
            <w:b/>
            <w:i/>
            <w:noProof/>
            <w:color w:val="auto"/>
            <w:szCs w:val="24"/>
          </w:rPr>
          <w:t>7</w:t>
        </w:r>
        <w:r w:rsidR="007C5A5B" w:rsidRPr="004647C3">
          <w:rPr>
            <w:rStyle w:val="Kpr"/>
            <w:rFonts w:cs="Times New Roman"/>
            <w:b/>
            <w:i/>
            <w:noProof/>
            <w:color w:val="auto"/>
            <w:szCs w:val="24"/>
          </w:rPr>
          <w:t>.2.</w:t>
        </w:r>
        <w:r w:rsidR="007C5A5B" w:rsidRPr="004647C3">
          <w:rPr>
            <w:rFonts w:eastAsiaTheme="minorEastAsia" w:cs="Times New Roman"/>
            <w:b/>
            <w:i/>
            <w:noProof/>
            <w:szCs w:val="24"/>
            <w:lang w:eastAsia="tr-TR"/>
          </w:rPr>
          <w:tab/>
        </w:r>
        <w:r w:rsidR="007C5A5B" w:rsidRPr="004647C3">
          <w:rPr>
            <w:rStyle w:val="Kpr"/>
            <w:rFonts w:cs="Times New Roman"/>
            <w:b/>
            <w:i/>
            <w:noProof/>
            <w:color w:val="auto"/>
            <w:szCs w:val="24"/>
          </w:rPr>
          <w:t>Tehditler</w:t>
        </w:r>
        <w:r w:rsidR="007C5A5B" w:rsidRPr="004647C3">
          <w:rPr>
            <w:rFonts w:cs="Times New Roman"/>
            <w:b/>
            <w:i/>
            <w:noProof/>
            <w:webHidden/>
            <w:szCs w:val="24"/>
          </w:rPr>
          <w:tab/>
        </w:r>
        <w:r w:rsidR="00B95B2D" w:rsidRPr="004647C3">
          <w:rPr>
            <w:rFonts w:cs="Times New Roman"/>
            <w:b/>
            <w:i/>
            <w:noProof/>
            <w:webHidden/>
            <w:szCs w:val="24"/>
          </w:rPr>
          <w:t>18</w:t>
        </w:r>
      </w:hyperlink>
    </w:p>
    <w:p w:rsidR="007C5A5B" w:rsidRPr="004647C3" w:rsidRDefault="00607D33" w:rsidP="004647C3">
      <w:pPr>
        <w:pStyle w:val="T1"/>
        <w:rPr>
          <w:rFonts w:eastAsiaTheme="minorEastAsia"/>
          <w:noProof/>
          <w:lang w:eastAsia="tr-TR"/>
        </w:rPr>
      </w:pPr>
      <w:hyperlink w:anchor="_Toc1133673" w:history="1">
        <w:r w:rsidR="00B95B2D" w:rsidRPr="004647C3">
          <w:rPr>
            <w:rStyle w:val="Kpr"/>
            <w:rFonts w:cs="Times New Roman"/>
            <w:noProof/>
            <w:color w:val="auto"/>
            <w:szCs w:val="24"/>
            <w:lang w:bidi="tr-TR"/>
          </w:rPr>
          <w:t>8</w:t>
        </w:r>
        <w:r w:rsidR="007C5A5B" w:rsidRPr="004647C3">
          <w:rPr>
            <w:rStyle w:val="Kpr"/>
            <w:rFonts w:cs="Times New Roman"/>
            <w:noProof/>
            <w:color w:val="auto"/>
            <w:szCs w:val="24"/>
            <w:lang w:bidi="tr-TR"/>
          </w:rPr>
          <w:t>.</w:t>
        </w:r>
        <w:r w:rsidR="007C5A5B" w:rsidRPr="004647C3">
          <w:rPr>
            <w:rFonts w:eastAsiaTheme="minorEastAsia"/>
            <w:noProof/>
            <w:lang w:eastAsia="tr-TR"/>
          </w:rPr>
          <w:tab/>
        </w:r>
        <w:r w:rsidR="007C5A5B" w:rsidRPr="004647C3">
          <w:rPr>
            <w:rStyle w:val="Kpr"/>
            <w:rFonts w:cs="Times New Roman"/>
            <w:noProof/>
            <w:color w:val="auto"/>
            <w:szCs w:val="24"/>
            <w:lang w:bidi="tr-TR"/>
          </w:rPr>
          <w:t>İÇ KONTROL GÜVENCE BEYANI</w:t>
        </w:r>
        <w:r w:rsidR="007C5A5B" w:rsidRPr="004647C3">
          <w:rPr>
            <w:noProof/>
            <w:webHidden/>
          </w:rPr>
          <w:tab/>
        </w:r>
        <w:r w:rsidR="00B95B2D" w:rsidRPr="004647C3">
          <w:rPr>
            <w:noProof/>
            <w:webHidden/>
          </w:rPr>
          <w:t>19</w:t>
        </w:r>
      </w:hyperlink>
    </w:p>
    <w:p w:rsidR="004219DD" w:rsidRDefault="007C5A5B" w:rsidP="007C5A5B">
      <w:pPr>
        <w:jc w:val="both"/>
        <w:rPr>
          <w:rFonts w:cs="Times New Roman"/>
          <w:b/>
          <w:szCs w:val="24"/>
        </w:rPr>
      </w:pPr>
      <w:r w:rsidRPr="004647C3">
        <w:rPr>
          <w:rFonts w:ascii="Times New Roman" w:hAnsi="Times New Roman" w:cs="Times New Roman"/>
          <w:b/>
          <w:i/>
          <w:sz w:val="24"/>
          <w:szCs w:val="24"/>
        </w:rPr>
        <w:fldChar w:fldCharType="end"/>
      </w:r>
    </w:p>
    <w:p w:rsidR="00CB3A46" w:rsidRDefault="00CB3A46" w:rsidP="007C5A5B">
      <w:pPr>
        <w:jc w:val="both"/>
        <w:rPr>
          <w:rFonts w:cs="Times New Roman"/>
          <w:b/>
          <w:szCs w:val="24"/>
        </w:rPr>
      </w:pPr>
    </w:p>
    <w:p w:rsidR="00CB3A46" w:rsidRDefault="00CB3A46" w:rsidP="007C5A5B">
      <w:pPr>
        <w:jc w:val="both"/>
        <w:rPr>
          <w:rFonts w:cs="Times New Roman"/>
          <w:b/>
          <w:szCs w:val="24"/>
        </w:rPr>
      </w:pPr>
    </w:p>
    <w:p w:rsidR="00B95B2D" w:rsidRDefault="00B95B2D" w:rsidP="007C5A5B">
      <w:pPr>
        <w:jc w:val="both"/>
        <w:rPr>
          <w:rFonts w:cs="Times New Roman"/>
          <w:b/>
          <w:szCs w:val="24"/>
        </w:rPr>
      </w:pPr>
    </w:p>
    <w:p w:rsidR="00CB3A46" w:rsidRPr="00A83EB4" w:rsidRDefault="00CB3A46" w:rsidP="007C5A5B">
      <w:pPr>
        <w:jc w:val="both"/>
        <w:rPr>
          <w:b/>
        </w:rPr>
      </w:pPr>
    </w:p>
    <w:p w:rsidR="006F0443" w:rsidRPr="00A83EB4" w:rsidRDefault="00B95B2D" w:rsidP="00831F17">
      <w:pPr>
        <w:jc w:val="both"/>
        <w:rPr>
          <w:rFonts w:ascii="Times New Roman" w:hAnsi="Times New Roman" w:cs="Times New Roman"/>
          <w:b/>
        </w:rPr>
      </w:pPr>
      <w:r>
        <w:rPr>
          <w:rFonts w:ascii="Times New Roman" w:hAnsi="Times New Roman" w:cs="Times New Roman"/>
          <w:b/>
        </w:rPr>
        <w:lastRenderedPageBreak/>
        <w:t>1.</w:t>
      </w:r>
      <w:r w:rsidR="00D63CF5" w:rsidRPr="00A83EB4">
        <w:rPr>
          <w:rFonts w:ascii="Times New Roman" w:hAnsi="Times New Roman" w:cs="Times New Roman"/>
          <w:b/>
        </w:rPr>
        <w:t>GENEL BİLGİLER</w:t>
      </w:r>
      <w:r w:rsidR="00D51C88" w:rsidRPr="00A83EB4">
        <w:rPr>
          <w:rFonts w:ascii="Times New Roman" w:hAnsi="Times New Roman" w:cs="Times New Roman"/>
          <w:b/>
        </w:rPr>
        <w:t>:</w:t>
      </w:r>
    </w:p>
    <w:p w:rsidR="00D63CF5" w:rsidRPr="00A83EB4" w:rsidRDefault="00B95B2D" w:rsidP="00831F17">
      <w:pPr>
        <w:jc w:val="both"/>
        <w:rPr>
          <w:rFonts w:ascii="Times New Roman" w:hAnsi="Times New Roman" w:cs="Times New Roman"/>
          <w:b/>
        </w:rPr>
      </w:pPr>
      <w:r>
        <w:rPr>
          <w:rFonts w:ascii="Times New Roman" w:hAnsi="Times New Roman" w:cs="Times New Roman"/>
          <w:b/>
        </w:rPr>
        <w:t>1.1.</w:t>
      </w:r>
      <w:r w:rsidR="00D63CF5" w:rsidRPr="00A83EB4">
        <w:rPr>
          <w:rFonts w:ascii="Times New Roman" w:hAnsi="Times New Roman" w:cs="Times New Roman"/>
          <w:b/>
        </w:rPr>
        <w:t>Misyon ve Vizyon</w:t>
      </w:r>
    </w:p>
    <w:p w:rsidR="006F0443" w:rsidRPr="00A83EB4" w:rsidRDefault="00B95B2D" w:rsidP="00831F17">
      <w:pPr>
        <w:jc w:val="both"/>
        <w:rPr>
          <w:rFonts w:ascii="Times New Roman" w:hAnsi="Times New Roman" w:cs="Times New Roman"/>
          <w:b/>
        </w:rPr>
      </w:pPr>
      <w:r>
        <w:rPr>
          <w:rFonts w:ascii="Times New Roman" w:hAnsi="Times New Roman" w:cs="Times New Roman"/>
          <w:b/>
        </w:rPr>
        <w:t xml:space="preserve">1.1.1. </w:t>
      </w:r>
      <w:r w:rsidR="006F0443" w:rsidRPr="00A83EB4">
        <w:rPr>
          <w:rFonts w:ascii="Times New Roman" w:hAnsi="Times New Roman" w:cs="Times New Roman"/>
          <w:b/>
        </w:rPr>
        <w:t>Misyon</w:t>
      </w:r>
    </w:p>
    <w:p w:rsidR="00FB5D17" w:rsidRPr="00A83EB4" w:rsidRDefault="00FB5D17" w:rsidP="00FB5D17">
      <w:pPr>
        <w:ind w:firstLine="708"/>
        <w:jc w:val="both"/>
        <w:rPr>
          <w:rFonts w:ascii="Times New Roman" w:hAnsi="Times New Roman" w:cs="Times New Roman"/>
          <w:shd w:val="clear" w:color="auto" w:fill="F8F9F9"/>
        </w:rPr>
      </w:pPr>
      <w:proofErr w:type="gramStart"/>
      <w:r w:rsidRPr="00A83EB4">
        <w:rPr>
          <w:rFonts w:ascii="Times New Roman" w:hAnsi="Times New Roman" w:cs="Times New Roman"/>
          <w:shd w:val="clear" w:color="auto" w:fill="F8F9F9"/>
        </w:rPr>
        <w:t>Üniversitemizin mali hizmetlerini mükemmeliyete ulaştırmak için; saydamlık, tutarlılık, hesap verebilirlik ilkelerinden hareketle orta ve uzun vadeli strateji ve politikalarının belirlenmesine yardımcı olmak, performans ve kalite ölçütleri geliştirmek, idare bütçesini hazırlamak ve  faaliyetlerin mevzuata uygunluğunu değerlendirmek, muhasebe hizmetlerini sağlıklı ve etkili bir şekilde yürütmek, iç kontrol ve ön malî kontrol sisteminin kurulup işletilmesini sağlayarak  mevcut kaynakların etkili, ekonomik ve verimli bir şekilde kullanılması hususunda aktif rol üstlenen ve sürekli gelişen bir Daire Başkanlığı olmaktır.</w:t>
      </w:r>
      <w:proofErr w:type="gramEnd"/>
    </w:p>
    <w:p w:rsidR="006F0443" w:rsidRPr="00A83EB4" w:rsidRDefault="00B95B2D" w:rsidP="00831F17">
      <w:pPr>
        <w:jc w:val="both"/>
        <w:rPr>
          <w:rFonts w:ascii="Times New Roman" w:hAnsi="Times New Roman" w:cs="Times New Roman"/>
          <w:b/>
        </w:rPr>
      </w:pPr>
      <w:r>
        <w:rPr>
          <w:rFonts w:ascii="Times New Roman" w:hAnsi="Times New Roman" w:cs="Times New Roman"/>
          <w:b/>
        </w:rPr>
        <w:t>1.1.2</w:t>
      </w:r>
      <w:r w:rsidR="00A65857">
        <w:rPr>
          <w:rFonts w:ascii="Times New Roman" w:hAnsi="Times New Roman" w:cs="Times New Roman"/>
          <w:b/>
        </w:rPr>
        <w:t>.</w:t>
      </w:r>
      <w:r w:rsidR="006F0443" w:rsidRPr="00A83EB4">
        <w:rPr>
          <w:rFonts w:ascii="Times New Roman" w:hAnsi="Times New Roman" w:cs="Times New Roman"/>
          <w:b/>
        </w:rPr>
        <w:t>Vizyon</w:t>
      </w:r>
    </w:p>
    <w:p w:rsidR="00FB5D17" w:rsidRPr="00A83EB4" w:rsidRDefault="00FB5D17" w:rsidP="004219DD">
      <w:pPr>
        <w:ind w:firstLine="708"/>
        <w:jc w:val="both"/>
        <w:rPr>
          <w:shd w:val="clear" w:color="auto" w:fill="F8F9F9"/>
        </w:rPr>
      </w:pPr>
      <w:r w:rsidRPr="00A83EB4">
        <w:rPr>
          <w:rFonts w:ascii="Times New Roman" w:hAnsi="Times New Roman" w:cs="Times New Roman"/>
          <w:shd w:val="clear" w:color="auto" w:fill="F8F9F9"/>
        </w:rPr>
        <w:t>Alanında uzmanlaşmış personeliyle paydaşlarına hizmet sunan, mevcut teknolojiyle en iyi şekilde bütünleşmiş, güçlü ve sağlam bir alt yapıya sahip, iş heyecanını ve gülümsemeyi unutmayan, üzerine düşen görev ve sorumluluklardan hiçbir zaman yılmayan ve eşit hizmet prensibini kendisine örnek model edinmiş çağdaş bir Strateji Geliştirme Daire Başkanlığı olmaktır</w:t>
      </w:r>
      <w:r w:rsidRPr="00A83EB4">
        <w:rPr>
          <w:shd w:val="clear" w:color="auto" w:fill="F8F9F9"/>
        </w:rPr>
        <w:t>.</w:t>
      </w:r>
    </w:p>
    <w:p w:rsidR="006F0443" w:rsidRPr="00A83EB4" w:rsidRDefault="006F0443" w:rsidP="004219DD">
      <w:pPr>
        <w:jc w:val="both"/>
        <w:rPr>
          <w:rFonts w:ascii="Times New Roman" w:hAnsi="Times New Roman" w:cs="Times New Roman"/>
          <w:b/>
        </w:rPr>
      </w:pPr>
      <w:r w:rsidRPr="00A83EB4">
        <w:tab/>
      </w:r>
      <w:r w:rsidR="00B95B2D">
        <w:t>1.1.3.</w:t>
      </w:r>
      <w:r w:rsidRPr="00A83EB4">
        <w:rPr>
          <w:rFonts w:ascii="Times New Roman" w:hAnsi="Times New Roman" w:cs="Times New Roman"/>
          <w:b/>
          <w:u w:val="single"/>
        </w:rPr>
        <w:t>Değerlerimiz</w:t>
      </w:r>
    </w:p>
    <w:p w:rsidR="00FB5D17" w:rsidRPr="00A83EB4" w:rsidRDefault="00CB3A46" w:rsidP="004219DD">
      <w:pPr>
        <w:pStyle w:val="ListeParagraf"/>
        <w:numPr>
          <w:ilvl w:val="1"/>
          <w:numId w:val="29"/>
        </w:numPr>
        <w:jc w:val="both"/>
        <w:rPr>
          <w:rFonts w:ascii="Times New Roman" w:hAnsi="Times New Roman"/>
          <w:color w:val="000000" w:themeColor="text1"/>
          <w:sz w:val="22"/>
          <w:szCs w:val="22"/>
          <w:lang w:eastAsia="tr-TR"/>
        </w:rPr>
      </w:pPr>
      <w:proofErr w:type="spellStart"/>
      <w:r>
        <w:rPr>
          <w:rFonts w:ascii="Times New Roman" w:hAnsi="Times New Roman"/>
          <w:color w:val="000000" w:themeColor="text1"/>
          <w:sz w:val="22"/>
          <w:szCs w:val="22"/>
          <w:lang w:eastAsia="tr-TR"/>
        </w:rPr>
        <w:t>İş</w:t>
      </w:r>
      <w:proofErr w:type="spellEnd"/>
      <w:r>
        <w:rPr>
          <w:rFonts w:ascii="Times New Roman" w:hAnsi="Times New Roman"/>
          <w:color w:val="000000" w:themeColor="text1"/>
          <w:sz w:val="22"/>
          <w:szCs w:val="22"/>
          <w:lang w:eastAsia="tr-TR"/>
        </w:rPr>
        <w:t xml:space="preserve"> </w:t>
      </w:r>
      <w:proofErr w:type="spellStart"/>
      <w:r>
        <w:rPr>
          <w:rFonts w:ascii="Times New Roman" w:hAnsi="Times New Roman"/>
          <w:color w:val="000000" w:themeColor="text1"/>
          <w:sz w:val="22"/>
          <w:szCs w:val="22"/>
          <w:lang w:eastAsia="tr-TR"/>
        </w:rPr>
        <w:t>Disi</w:t>
      </w:r>
      <w:r w:rsidR="00FB5D17" w:rsidRPr="00A83EB4">
        <w:rPr>
          <w:rFonts w:ascii="Times New Roman" w:hAnsi="Times New Roman"/>
          <w:color w:val="000000" w:themeColor="text1"/>
          <w:sz w:val="22"/>
          <w:szCs w:val="22"/>
          <w:lang w:eastAsia="tr-TR"/>
        </w:rPr>
        <w:t>lini</w:t>
      </w:r>
      <w:proofErr w:type="spellEnd"/>
    </w:p>
    <w:p w:rsidR="00FB5D17" w:rsidRPr="00A83EB4" w:rsidRDefault="00FB5D17" w:rsidP="004219DD">
      <w:pPr>
        <w:pStyle w:val="ListeParagraf"/>
        <w:numPr>
          <w:ilvl w:val="1"/>
          <w:numId w:val="29"/>
        </w:numPr>
        <w:spacing w:before="100" w:beforeAutospacing="1" w:after="100" w:afterAutospacing="1" w:line="240" w:lineRule="auto"/>
        <w:jc w:val="both"/>
        <w:rPr>
          <w:rFonts w:ascii="Times New Roman" w:hAnsi="Times New Roman"/>
          <w:color w:val="000000" w:themeColor="text1"/>
          <w:sz w:val="22"/>
          <w:szCs w:val="22"/>
          <w:lang w:eastAsia="tr-TR"/>
        </w:rPr>
      </w:pPr>
      <w:proofErr w:type="spellStart"/>
      <w:r w:rsidRPr="00A83EB4">
        <w:rPr>
          <w:rFonts w:ascii="Times New Roman" w:hAnsi="Times New Roman"/>
          <w:color w:val="000000" w:themeColor="text1"/>
          <w:sz w:val="22"/>
          <w:szCs w:val="22"/>
          <w:lang w:eastAsia="tr-TR"/>
        </w:rPr>
        <w:t>Öngörü</w:t>
      </w:r>
      <w:proofErr w:type="spellEnd"/>
    </w:p>
    <w:p w:rsidR="00FB5D17" w:rsidRPr="00A83EB4" w:rsidRDefault="00FB5D17" w:rsidP="004219DD">
      <w:pPr>
        <w:pStyle w:val="ListeParagraf"/>
        <w:numPr>
          <w:ilvl w:val="1"/>
          <w:numId w:val="29"/>
        </w:numPr>
        <w:spacing w:before="100" w:beforeAutospacing="1" w:after="100" w:afterAutospacing="1" w:line="240" w:lineRule="auto"/>
        <w:jc w:val="both"/>
        <w:rPr>
          <w:rFonts w:ascii="Times New Roman" w:hAnsi="Times New Roman"/>
          <w:color w:val="000000" w:themeColor="text1"/>
          <w:sz w:val="22"/>
          <w:szCs w:val="22"/>
          <w:lang w:eastAsia="tr-TR"/>
        </w:rPr>
      </w:pPr>
      <w:proofErr w:type="spellStart"/>
      <w:r w:rsidRPr="00A83EB4">
        <w:rPr>
          <w:rFonts w:ascii="Times New Roman" w:hAnsi="Times New Roman"/>
          <w:color w:val="000000" w:themeColor="text1"/>
          <w:sz w:val="22"/>
          <w:szCs w:val="22"/>
          <w:lang w:eastAsia="tr-TR"/>
        </w:rPr>
        <w:t>Yönetişim</w:t>
      </w:r>
      <w:proofErr w:type="spellEnd"/>
    </w:p>
    <w:p w:rsidR="00FB5D17" w:rsidRPr="00A83EB4" w:rsidRDefault="00FB5D17" w:rsidP="004219DD">
      <w:pPr>
        <w:pStyle w:val="ListeParagraf"/>
        <w:numPr>
          <w:ilvl w:val="1"/>
          <w:numId w:val="29"/>
        </w:numPr>
        <w:spacing w:before="100" w:beforeAutospacing="1" w:after="100" w:afterAutospacing="1" w:line="240" w:lineRule="auto"/>
        <w:jc w:val="both"/>
        <w:rPr>
          <w:rFonts w:ascii="Times New Roman" w:hAnsi="Times New Roman"/>
          <w:color w:val="000000" w:themeColor="text1"/>
          <w:sz w:val="22"/>
          <w:szCs w:val="22"/>
          <w:lang w:eastAsia="tr-TR"/>
        </w:rPr>
      </w:pPr>
      <w:proofErr w:type="spellStart"/>
      <w:r w:rsidRPr="00A83EB4">
        <w:rPr>
          <w:rFonts w:ascii="Times New Roman" w:hAnsi="Times New Roman"/>
          <w:color w:val="000000" w:themeColor="text1"/>
          <w:sz w:val="22"/>
          <w:szCs w:val="22"/>
          <w:lang w:eastAsia="tr-TR"/>
        </w:rPr>
        <w:t>İdealistlik</w:t>
      </w:r>
      <w:proofErr w:type="spellEnd"/>
    </w:p>
    <w:p w:rsidR="00FB5D17" w:rsidRPr="00A83EB4" w:rsidRDefault="00FB5D17" w:rsidP="004219DD">
      <w:pPr>
        <w:pStyle w:val="ListeParagraf"/>
        <w:numPr>
          <w:ilvl w:val="1"/>
          <w:numId w:val="29"/>
        </w:numPr>
        <w:spacing w:before="100" w:beforeAutospacing="1" w:after="100" w:afterAutospacing="1" w:line="240" w:lineRule="auto"/>
        <w:jc w:val="both"/>
        <w:rPr>
          <w:rFonts w:ascii="Times New Roman" w:hAnsi="Times New Roman"/>
          <w:color w:val="000000" w:themeColor="text1"/>
          <w:sz w:val="22"/>
          <w:szCs w:val="22"/>
          <w:lang w:eastAsia="tr-TR"/>
        </w:rPr>
      </w:pPr>
      <w:proofErr w:type="spellStart"/>
      <w:r w:rsidRPr="00A83EB4">
        <w:rPr>
          <w:rFonts w:ascii="Times New Roman" w:hAnsi="Times New Roman"/>
          <w:color w:val="000000" w:themeColor="text1"/>
          <w:sz w:val="22"/>
          <w:szCs w:val="22"/>
          <w:lang w:eastAsia="tr-TR"/>
        </w:rPr>
        <w:t>İsteklilik</w:t>
      </w:r>
      <w:proofErr w:type="spellEnd"/>
    </w:p>
    <w:p w:rsidR="00FB5D17" w:rsidRPr="00A83EB4" w:rsidRDefault="00FB5D17" w:rsidP="004219DD">
      <w:pPr>
        <w:pStyle w:val="ListeParagraf"/>
        <w:numPr>
          <w:ilvl w:val="1"/>
          <w:numId w:val="29"/>
        </w:numPr>
        <w:spacing w:before="100" w:beforeAutospacing="1" w:after="100" w:afterAutospacing="1" w:line="240" w:lineRule="auto"/>
        <w:jc w:val="both"/>
        <w:rPr>
          <w:rFonts w:ascii="Times New Roman" w:hAnsi="Times New Roman"/>
          <w:color w:val="000000" w:themeColor="text1"/>
          <w:sz w:val="22"/>
          <w:szCs w:val="22"/>
          <w:lang w:eastAsia="tr-TR"/>
        </w:rPr>
      </w:pPr>
      <w:proofErr w:type="spellStart"/>
      <w:r w:rsidRPr="00A83EB4">
        <w:rPr>
          <w:rFonts w:ascii="Times New Roman" w:hAnsi="Times New Roman"/>
          <w:color w:val="000000" w:themeColor="text1"/>
          <w:sz w:val="22"/>
          <w:szCs w:val="22"/>
          <w:lang w:eastAsia="tr-TR"/>
        </w:rPr>
        <w:t>Eşitlik</w:t>
      </w:r>
      <w:proofErr w:type="spellEnd"/>
    </w:p>
    <w:p w:rsidR="00FB5D17" w:rsidRPr="00A83EB4" w:rsidRDefault="00FB5D17" w:rsidP="004219DD">
      <w:pPr>
        <w:pStyle w:val="ListeParagraf"/>
        <w:numPr>
          <w:ilvl w:val="1"/>
          <w:numId w:val="29"/>
        </w:numPr>
        <w:spacing w:before="100" w:beforeAutospacing="1" w:after="100" w:afterAutospacing="1" w:line="240" w:lineRule="auto"/>
        <w:jc w:val="both"/>
        <w:rPr>
          <w:rFonts w:ascii="Times New Roman" w:hAnsi="Times New Roman"/>
          <w:color w:val="000000" w:themeColor="text1"/>
          <w:sz w:val="22"/>
          <w:szCs w:val="22"/>
          <w:lang w:eastAsia="tr-TR"/>
        </w:rPr>
      </w:pPr>
      <w:proofErr w:type="spellStart"/>
      <w:r w:rsidRPr="00A83EB4">
        <w:rPr>
          <w:rFonts w:ascii="Times New Roman" w:hAnsi="Times New Roman"/>
          <w:color w:val="000000" w:themeColor="text1"/>
          <w:sz w:val="22"/>
          <w:szCs w:val="22"/>
          <w:lang w:eastAsia="tr-TR"/>
        </w:rPr>
        <w:t>Katılımcılık</w:t>
      </w:r>
      <w:proofErr w:type="spellEnd"/>
    </w:p>
    <w:p w:rsidR="00FB5D17" w:rsidRPr="00A83EB4" w:rsidRDefault="00FB5D17" w:rsidP="004219DD">
      <w:pPr>
        <w:pStyle w:val="ListeParagraf"/>
        <w:numPr>
          <w:ilvl w:val="1"/>
          <w:numId w:val="29"/>
        </w:numPr>
        <w:spacing w:before="100" w:beforeAutospacing="1" w:after="100" w:afterAutospacing="1" w:line="240" w:lineRule="auto"/>
        <w:jc w:val="both"/>
        <w:rPr>
          <w:rFonts w:ascii="Times New Roman" w:hAnsi="Times New Roman"/>
          <w:color w:val="000000" w:themeColor="text1"/>
          <w:sz w:val="22"/>
          <w:szCs w:val="22"/>
          <w:lang w:eastAsia="tr-TR"/>
        </w:rPr>
      </w:pPr>
      <w:proofErr w:type="spellStart"/>
      <w:r w:rsidRPr="00A83EB4">
        <w:rPr>
          <w:rFonts w:ascii="Times New Roman" w:hAnsi="Times New Roman"/>
          <w:color w:val="000000" w:themeColor="text1"/>
          <w:sz w:val="22"/>
          <w:szCs w:val="22"/>
          <w:lang w:eastAsia="tr-TR"/>
        </w:rPr>
        <w:t>Şeffaflık</w:t>
      </w:r>
      <w:proofErr w:type="spellEnd"/>
    </w:p>
    <w:p w:rsidR="00FB5D17" w:rsidRPr="00A83EB4" w:rsidRDefault="00FB5D17" w:rsidP="004219DD">
      <w:pPr>
        <w:pStyle w:val="ListeParagraf"/>
        <w:numPr>
          <w:ilvl w:val="1"/>
          <w:numId w:val="29"/>
        </w:numPr>
        <w:spacing w:before="100" w:beforeAutospacing="1" w:after="100" w:afterAutospacing="1" w:line="240" w:lineRule="auto"/>
        <w:jc w:val="both"/>
        <w:rPr>
          <w:rFonts w:ascii="Times New Roman" w:hAnsi="Times New Roman"/>
          <w:color w:val="000000" w:themeColor="text1"/>
          <w:sz w:val="22"/>
          <w:szCs w:val="22"/>
          <w:lang w:eastAsia="tr-TR"/>
        </w:rPr>
      </w:pPr>
      <w:proofErr w:type="spellStart"/>
      <w:r w:rsidRPr="00A83EB4">
        <w:rPr>
          <w:rFonts w:ascii="Times New Roman" w:hAnsi="Times New Roman"/>
          <w:color w:val="000000" w:themeColor="text1"/>
          <w:sz w:val="22"/>
          <w:szCs w:val="22"/>
          <w:lang w:eastAsia="tr-TR"/>
        </w:rPr>
        <w:t>Hesap</w:t>
      </w:r>
      <w:proofErr w:type="spellEnd"/>
      <w:r w:rsidRPr="00A83EB4">
        <w:rPr>
          <w:rFonts w:ascii="Times New Roman" w:hAnsi="Times New Roman"/>
          <w:color w:val="000000" w:themeColor="text1"/>
          <w:sz w:val="22"/>
          <w:szCs w:val="22"/>
          <w:lang w:eastAsia="tr-TR"/>
        </w:rPr>
        <w:t xml:space="preserve"> </w:t>
      </w:r>
      <w:proofErr w:type="spellStart"/>
      <w:r w:rsidRPr="00A83EB4">
        <w:rPr>
          <w:rFonts w:ascii="Times New Roman" w:hAnsi="Times New Roman"/>
          <w:color w:val="000000" w:themeColor="text1"/>
          <w:sz w:val="22"/>
          <w:szCs w:val="22"/>
          <w:lang w:eastAsia="tr-TR"/>
        </w:rPr>
        <w:t>verilebilirlik</w:t>
      </w:r>
      <w:proofErr w:type="spellEnd"/>
    </w:p>
    <w:p w:rsidR="00FB5D17" w:rsidRPr="00A83EB4" w:rsidRDefault="00FB5D17" w:rsidP="004219DD">
      <w:pPr>
        <w:pStyle w:val="ListeParagraf"/>
        <w:numPr>
          <w:ilvl w:val="1"/>
          <w:numId w:val="29"/>
        </w:numPr>
        <w:spacing w:before="100" w:beforeAutospacing="1" w:after="100" w:afterAutospacing="1" w:line="240" w:lineRule="auto"/>
        <w:jc w:val="both"/>
        <w:rPr>
          <w:rFonts w:ascii="Times New Roman" w:hAnsi="Times New Roman"/>
          <w:color w:val="000000" w:themeColor="text1"/>
          <w:sz w:val="22"/>
          <w:szCs w:val="22"/>
          <w:lang w:eastAsia="tr-TR"/>
        </w:rPr>
      </w:pPr>
      <w:proofErr w:type="spellStart"/>
      <w:r w:rsidRPr="00A83EB4">
        <w:rPr>
          <w:rFonts w:ascii="Times New Roman" w:hAnsi="Times New Roman"/>
          <w:color w:val="000000" w:themeColor="text1"/>
          <w:sz w:val="22"/>
          <w:szCs w:val="22"/>
          <w:lang w:eastAsia="tr-TR"/>
        </w:rPr>
        <w:t>İletişim</w:t>
      </w:r>
      <w:proofErr w:type="spellEnd"/>
      <w:r w:rsidRPr="00A83EB4">
        <w:rPr>
          <w:rFonts w:ascii="Times New Roman" w:hAnsi="Times New Roman"/>
          <w:color w:val="000000" w:themeColor="text1"/>
          <w:sz w:val="22"/>
          <w:szCs w:val="22"/>
          <w:lang w:eastAsia="tr-TR"/>
        </w:rPr>
        <w:t xml:space="preserve"> </w:t>
      </w:r>
      <w:proofErr w:type="spellStart"/>
      <w:r w:rsidRPr="00A83EB4">
        <w:rPr>
          <w:rFonts w:ascii="Times New Roman" w:hAnsi="Times New Roman"/>
          <w:color w:val="000000" w:themeColor="text1"/>
          <w:sz w:val="22"/>
          <w:szCs w:val="22"/>
          <w:lang w:eastAsia="tr-TR"/>
        </w:rPr>
        <w:t>ve</w:t>
      </w:r>
      <w:proofErr w:type="spellEnd"/>
      <w:r w:rsidRPr="00A83EB4">
        <w:rPr>
          <w:rFonts w:ascii="Times New Roman" w:hAnsi="Times New Roman"/>
          <w:color w:val="000000" w:themeColor="text1"/>
          <w:sz w:val="22"/>
          <w:szCs w:val="22"/>
          <w:lang w:eastAsia="tr-TR"/>
        </w:rPr>
        <w:t xml:space="preserve"> </w:t>
      </w:r>
      <w:proofErr w:type="spellStart"/>
      <w:r w:rsidRPr="00A83EB4">
        <w:rPr>
          <w:rFonts w:ascii="Times New Roman" w:hAnsi="Times New Roman"/>
          <w:color w:val="000000" w:themeColor="text1"/>
          <w:sz w:val="22"/>
          <w:szCs w:val="22"/>
          <w:lang w:eastAsia="tr-TR"/>
        </w:rPr>
        <w:t>işbirliği</w:t>
      </w:r>
      <w:proofErr w:type="spellEnd"/>
    </w:p>
    <w:p w:rsidR="00FB5D17" w:rsidRPr="00A83EB4" w:rsidRDefault="00FB5D17" w:rsidP="004219DD">
      <w:pPr>
        <w:pStyle w:val="ListeParagraf"/>
        <w:numPr>
          <w:ilvl w:val="1"/>
          <w:numId w:val="29"/>
        </w:numPr>
        <w:spacing w:before="100" w:beforeAutospacing="1" w:after="100" w:afterAutospacing="1" w:line="240" w:lineRule="auto"/>
        <w:jc w:val="both"/>
        <w:rPr>
          <w:rFonts w:ascii="Times New Roman" w:hAnsi="Times New Roman"/>
          <w:color w:val="000000" w:themeColor="text1"/>
          <w:sz w:val="22"/>
          <w:szCs w:val="22"/>
          <w:lang w:eastAsia="tr-TR"/>
        </w:rPr>
      </w:pPr>
      <w:proofErr w:type="spellStart"/>
      <w:r w:rsidRPr="00A83EB4">
        <w:rPr>
          <w:rFonts w:ascii="Times New Roman" w:hAnsi="Times New Roman"/>
          <w:color w:val="000000" w:themeColor="text1"/>
          <w:sz w:val="22"/>
          <w:szCs w:val="22"/>
          <w:lang w:eastAsia="tr-TR"/>
        </w:rPr>
        <w:t>Fırsat</w:t>
      </w:r>
      <w:proofErr w:type="spellEnd"/>
      <w:r w:rsidRPr="00A83EB4">
        <w:rPr>
          <w:rFonts w:ascii="Times New Roman" w:hAnsi="Times New Roman"/>
          <w:color w:val="000000" w:themeColor="text1"/>
          <w:sz w:val="22"/>
          <w:szCs w:val="22"/>
          <w:lang w:eastAsia="tr-TR"/>
        </w:rPr>
        <w:t xml:space="preserve"> </w:t>
      </w:r>
      <w:proofErr w:type="spellStart"/>
      <w:r w:rsidRPr="00A83EB4">
        <w:rPr>
          <w:rFonts w:ascii="Times New Roman" w:hAnsi="Times New Roman"/>
          <w:color w:val="000000" w:themeColor="text1"/>
          <w:sz w:val="22"/>
          <w:szCs w:val="22"/>
          <w:lang w:eastAsia="tr-TR"/>
        </w:rPr>
        <w:t>eşitliği</w:t>
      </w:r>
      <w:proofErr w:type="spellEnd"/>
    </w:p>
    <w:p w:rsidR="00FB5D17" w:rsidRPr="00A83EB4" w:rsidRDefault="00FB5D17" w:rsidP="004219DD">
      <w:pPr>
        <w:pStyle w:val="ListeParagraf"/>
        <w:numPr>
          <w:ilvl w:val="1"/>
          <w:numId w:val="29"/>
        </w:numPr>
        <w:spacing w:before="100" w:beforeAutospacing="1" w:after="100" w:afterAutospacing="1" w:line="240" w:lineRule="auto"/>
        <w:jc w:val="both"/>
        <w:rPr>
          <w:rFonts w:ascii="Times New Roman" w:hAnsi="Times New Roman"/>
          <w:color w:val="000000" w:themeColor="text1"/>
          <w:sz w:val="22"/>
          <w:szCs w:val="22"/>
          <w:lang w:eastAsia="tr-TR"/>
        </w:rPr>
      </w:pPr>
      <w:proofErr w:type="spellStart"/>
      <w:r w:rsidRPr="00A83EB4">
        <w:rPr>
          <w:rFonts w:ascii="Times New Roman" w:hAnsi="Times New Roman"/>
          <w:color w:val="000000" w:themeColor="text1"/>
          <w:sz w:val="22"/>
          <w:szCs w:val="22"/>
          <w:lang w:eastAsia="tr-TR"/>
        </w:rPr>
        <w:t>Liyakat</w:t>
      </w:r>
      <w:proofErr w:type="spellEnd"/>
    </w:p>
    <w:p w:rsidR="00FB5D17" w:rsidRPr="00A83EB4" w:rsidRDefault="00FB5D17" w:rsidP="004219DD">
      <w:pPr>
        <w:pStyle w:val="ListeParagraf"/>
        <w:numPr>
          <w:ilvl w:val="1"/>
          <w:numId w:val="29"/>
        </w:numPr>
        <w:spacing w:before="100" w:beforeAutospacing="1" w:after="100" w:afterAutospacing="1" w:line="240" w:lineRule="auto"/>
        <w:jc w:val="both"/>
        <w:rPr>
          <w:rFonts w:ascii="Times New Roman" w:hAnsi="Times New Roman"/>
          <w:color w:val="000000" w:themeColor="text1"/>
          <w:sz w:val="22"/>
          <w:szCs w:val="22"/>
          <w:lang w:eastAsia="tr-TR"/>
        </w:rPr>
      </w:pPr>
      <w:proofErr w:type="spellStart"/>
      <w:r w:rsidRPr="00A83EB4">
        <w:rPr>
          <w:rFonts w:ascii="Times New Roman" w:hAnsi="Times New Roman"/>
          <w:color w:val="000000" w:themeColor="text1"/>
          <w:sz w:val="22"/>
          <w:szCs w:val="22"/>
          <w:lang w:eastAsia="tr-TR"/>
        </w:rPr>
        <w:t>Güvenilirlik</w:t>
      </w:r>
      <w:proofErr w:type="spellEnd"/>
    </w:p>
    <w:p w:rsidR="00FB5D17" w:rsidRPr="00A83EB4" w:rsidRDefault="00FB5D17" w:rsidP="004219DD">
      <w:pPr>
        <w:pStyle w:val="ListeParagraf"/>
        <w:numPr>
          <w:ilvl w:val="1"/>
          <w:numId w:val="29"/>
        </w:numPr>
        <w:spacing w:before="100" w:beforeAutospacing="1" w:after="100" w:afterAutospacing="1" w:line="240" w:lineRule="auto"/>
        <w:jc w:val="both"/>
        <w:rPr>
          <w:rFonts w:ascii="Times New Roman" w:hAnsi="Times New Roman"/>
          <w:color w:val="000000" w:themeColor="text1"/>
          <w:sz w:val="22"/>
          <w:szCs w:val="22"/>
          <w:lang w:eastAsia="tr-TR"/>
        </w:rPr>
      </w:pPr>
      <w:proofErr w:type="spellStart"/>
      <w:r w:rsidRPr="00A83EB4">
        <w:rPr>
          <w:rFonts w:ascii="Times New Roman" w:hAnsi="Times New Roman"/>
          <w:color w:val="000000" w:themeColor="text1"/>
          <w:sz w:val="22"/>
          <w:szCs w:val="22"/>
          <w:lang w:eastAsia="tr-TR"/>
        </w:rPr>
        <w:t>Liderlik</w:t>
      </w:r>
      <w:proofErr w:type="spellEnd"/>
    </w:p>
    <w:p w:rsidR="00FB5D17" w:rsidRPr="00A83EB4" w:rsidRDefault="00FB5D17" w:rsidP="004219DD">
      <w:pPr>
        <w:pStyle w:val="ListeParagraf"/>
        <w:numPr>
          <w:ilvl w:val="1"/>
          <w:numId w:val="29"/>
        </w:numPr>
        <w:spacing w:before="100" w:beforeAutospacing="1" w:after="100" w:afterAutospacing="1" w:line="240" w:lineRule="auto"/>
        <w:jc w:val="both"/>
        <w:rPr>
          <w:rFonts w:ascii="Times New Roman" w:hAnsi="Times New Roman"/>
          <w:color w:val="000000" w:themeColor="text1"/>
          <w:sz w:val="22"/>
          <w:szCs w:val="22"/>
          <w:lang w:eastAsia="tr-TR"/>
        </w:rPr>
      </w:pPr>
      <w:proofErr w:type="spellStart"/>
      <w:r w:rsidRPr="00A83EB4">
        <w:rPr>
          <w:rFonts w:ascii="Times New Roman" w:hAnsi="Times New Roman"/>
          <w:color w:val="000000" w:themeColor="text1"/>
          <w:sz w:val="22"/>
          <w:szCs w:val="22"/>
          <w:lang w:eastAsia="tr-TR"/>
        </w:rPr>
        <w:t>Değişim</w:t>
      </w:r>
      <w:proofErr w:type="spellEnd"/>
    </w:p>
    <w:p w:rsidR="00FB5D17" w:rsidRPr="00A83EB4" w:rsidRDefault="00FB5D17" w:rsidP="004219DD">
      <w:pPr>
        <w:pStyle w:val="ListeParagraf"/>
        <w:numPr>
          <w:ilvl w:val="1"/>
          <w:numId w:val="29"/>
        </w:numPr>
        <w:spacing w:before="100" w:beforeAutospacing="1" w:after="100" w:afterAutospacing="1" w:line="240" w:lineRule="auto"/>
        <w:jc w:val="both"/>
        <w:rPr>
          <w:rFonts w:ascii="Times New Roman" w:hAnsi="Times New Roman"/>
          <w:color w:val="000000" w:themeColor="text1"/>
          <w:sz w:val="22"/>
          <w:szCs w:val="22"/>
          <w:lang w:eastAsia="tr-TR"/>
        </w:rPr>
      </w:pPr>
      <w:proofErr w:type="spellStart"/>
      <w:r w:rsidRPr="00A83EB4">
        <w:rPr>
          <w:rFonts w:ascii="Times New Roman" w:hAnsi="Times New Roman"/>
          <w:color w:val="000000" w:themeColor="text1"/>
          <w:sz w:val="22"/>
          <w:szCs w:val="22"/>
          <w:lang w:eastAsia="tr-TR"/>
        </w:rPr>
        <w:t>Emeğe</w:t>
      </w:r>
      <w:proofErr w:type="spellEnd"/>
      <w:r w:rsidRPr="00A83EB4">
        <w:rPr>
          <w:rFonts w:ascii="Times New Roman" w:hAnsi="Times New Roman"/>
          <w:color w:val="000000" w:themeColor="text1"/>
          <w:sz w:val="22"/>
          <w:szCs w:val="22"/>
          <w:lang w:eastAsia="tr-TR"/>
        </w:rPr>
        <w:t xml:space="preserve"> </w:t>
      </w:r>
      <w:proofErr w:type="spellStart"/>
      <w:r w:rsidRPr="00A83EB4">
        <w:rPr>
          <w:rFonts w:ascii="Times New Roman" w:hAnsi="Times New Roman"/>
          <w:color w:val="000000" w:themeColor="text1"/>
          <w:sz w:val="22"/>
          <w:szCs w:val="22"/>
          <w:lang w:eastAsia="tr-TR"/>
        </w:rPr>
        <w:t>saygı</w:t>
      </w:r>
      <w:proofErr w:type="spellEnd"/>
    </w:p>
    <w:p w:rsidR="00FB5D17" w:rsidRPr="00A83EB4" w:rsidRDefault="00FB5D17" w:rsidP="004219DD">
      <w:pPr>
        <w:pStyle w:val="ListeParagraf"/>
        <w:numPr>
          <w:ilvl w:val="1"/>
          <w:numId w:val="29"/>
        </w:numPr>
        <w:spacing w:before="100" w:beforeAutospacing="1" w:after="100" w:afterAutospacing="1" w:line="240" w:lineRule="auto"/>
        <w:jc w:val="both"/>
        <w:rPr>
          <w:rFonts w:ascii="Times New Roman" w:hAnsi="Times New Roman"/>
          <w:color w:val="000000" w:themeColor="text1"/>
          <w:sz w:val="22"/>
          <w:szCs w:val="22"/>
          <w:lang w:eastAsia="tr-TR"/>
        </w:rPr>
      </w:pPr>
      <w:proofErr w:type="spellStart"/>
      <w:r w:rsidRPr="00A83EB4">
        <w:rPr>
          <w:rFonts w:ascii="Times New Roman" w:hAnsi="Times New Roman"/>
          <w:color w:val="000000" w:themeColor="text1"/>
          <w:sz w:val="22"/>
          <w:szCs w:val="22"/>
          <w:lang w:eastAsia="tr-TR"/>
        </w:rPr>
        <w:t>Saygınlık</w:t>
      </w:r>
      <w:proofErr w:type="spellEnd"/>
    </w:p>
    <w:p w:rsidR="00FB5D17" w:rsidRPr="00A83EB4" w:rsidRDefault="00FB5D17" w:rsidP="004219DD">
      <w:pPr>
        <w:pStyle w:val="ListeParagraf"/>
        <w:numPr>
          <w:ilvl w:val="1"/>
          <w:numId w:val="29"/>
        </w:numPr>
        <w:spacing w:before="100" w:beforeAutospacing="1" w:after="100" w:afterAutospacing="1" w:line="240" w:lineRule="auto"/>
        <w:jc w:val="both"/>
        <w:rPr>
          <w:rFonts w:ascii="Times New Roman" w:hAnsi="Times New Roman"/>
          <w:color w:val="000000" w:themeColor="text1"/>
          <w:sz w:val="22"/>
          <w:szCs w:val="22"/>
          <w:lang w:eastAsia="tr-TR"/>
        </w:rPr>
      </w:pPr>
      <w:proofErr w:type="spellStart"/>
      <w:r w:rsidRPr="00A83EB4">
        <w:rPr>
          <w:rFonts w:ascii="Times New Roman" w:hAnsi="Times New Roman"/>
          <w:color w:val="000000" w:themeColor="text1"/>
          <w:sz w:val="22"/>
          <w:szCs w:val="22"/>
          <w:lang w:eastAsia="tr-TR"/>
        </w:rPr>
        <w:t>Özveri</w:t>
      </w:r>
      <w:proofErr w:type="spellEnd"/>
    </w:p>
    <w:p w:rsidR="00FB5D17" w:rsidRPr="00A83EB4" w:rsidRDefault="00FB5D17" w:rsidP="004219DD">
      <w:pPr>
        <w:pStyle w:val="ListeParagraf"/>
        <w:numPr>
          <w:ilvl w:val="1"/>
          <w:numId w:val="29"/>
        </w:numPr>
        <w:spacing w:before="100" w:beforeAutospacing="1" w:after="100" w:afterAutospacing="1" w:line="240" w:lineRule="auto"/>
        <w:jc w:val="both"/>
        <w:rPr>
          <w:rFonts w:ascii="Times New Roman" w:hAnsi="Times New Roman"/>
          <w:color w:val="000000" w:themeColor="text1"/>
          <w:sz w:val="22"/>
          <w:szCs w:val="22"/>
          <w:lang w:eastAsia="tr-TR"/>
        </w:rPr>
      </w:pPr>
      <w:proofErr w:type="spellStart"/>
      <w:r w:rsidRPr="00A83EB4">
        <w:rPr>
          <w:rFonts w:ascii="Times New Roman" w:hAnsi="Times New Roman"/>
          <w:color w:val="000000" w:themeColor="text1"/>
          <w:sz w:val="22"/>
          <w:szCs w:val="22"/>
          <w:lang w:eastAsia="tr-TR"/>
        </w:rPr>
        <w:t>Mükemmeliyetçilik</w:t>
      </w:r>
      <w:proofErr w:type="spellEnd"/>
    </w:p>
    <w:p w:rsidR="00FB5D17" w:rsidRPr="00A83EB4" w:rsidRDefault="00FB5D17" w:rsidP="004219DD">
      <w:pPr>
        <w:pStyle w:val="ListeParagraf"/>
        <w:numPr>
          <w:ilvl w:val="1"/>
          <w:numId w:val="29"/>
        </w:numPr>
        <w:spacing w:before="100" w:beforeAutospacing="1" w:after="100" w:afterAutospacing="1" w:line="240" w:lineRule="auto"/>
        <w:jc w:val="both"/>
        <w:rPr>
          <w:rFonts w:ascii="Times New Roman" w:hAnsi="Times New Roman"/>
          <w:color w:val="000000" w:themeColor="text1"/>
          <w:sz w:val="22"/>
          <w:szCs w:val="22"/>
          <w:lang w:eastAsia="tr-TR"/>
        </w:rPr>
      </w:pPr>
      <w:proofErr w:type="spellStart"/>
      <w:r w:rsidRPr="00A83EB4">
        <w:rPr>
          <w:rFonts w:ascii="Times New Roman" w:hAnsi="Times New Roman"/>
          <w:color w:val="000000" w:themeColor="text1"/>
          <w:sz w:val="22"/>
          <w:szCs w:val="22"/>
          <w:lang w:eastAsia="tr-TR"/>
        </w:rPr>
        <w:t>Yenilikçilik</w:t>
      </w:r>
      <w:proofErr w:type="spellEnd"/>
    </w:p>
    <w:p w:rsidR="00D63CF5" w:rsidRPr="00A83EB4" w:rsidRDefault="00B95B2D" w:rsidP="00831F17">
      <w:pPr>
        <w:jc w:val="both"/>
        <w:rPr>
          <w:rFonts w:ascii="Times New Roman" w:hAnsi="Times New Roman" w:cs="Times New Roman"/>
          <w:b/>
        </w:rPr>
      </w:pPr>
      <w:r>
        <w:rPr>
          <w:rFonts w:ascii="Times New Roman" w:hAnsi="Times New Roman" w:cs="Times New Roman"/>
          <w:b/>
        </w:rPr>
        <w:t xml:space="preserve">1.2 </w:t>
      </w:r>
      <w:r w:rsidR="00D63CF5" w:rsidRPr="00A83EB4">
        <w:rPr>
          <w:rFonts w:ascii="Times New Roman" w:hAnsi="Times New Roman" w:cs="Times New Roman"/>
          <w:b/>
        </w:rPr>
        <w:t xml:space="preserve">Yetki Görev ve </w:t>
      </w:r>
      <w:r w:rsidR="007B5A82" w:rsidRPr="00A83EB4">
        <w:rPr>
          <w:rFonts w:ascii="Times New Roman" w:hAnsi="Times New Roman" w:cs="Times New Roman"/>
          <w:b/>
        </w:rPr>
        <w:t xml:space="preserve">Sorumluluklar </w:t>
      </w:r>
    </w:p>
    <w:p w:rsidR="008A6FBE" w:rsidRPr="00A83EB4" w:rsidRDefault="006F0443" w:rsidP="008A6FBE">
      <w:pPr>
        <w:ind w:firstLine="708"/>
        <w:jc w:val="both"/>
        <w:rPr>
          <w:rFonts w:ascii="Times New Roman" w:hAnsi="Times New Roman" w:cs="Times New Roman"/>
          <w:lang w:eastAsia="tr-TR"/>
        </w:rPr>
      </w:pPr>
      <w:r w:rsidRPr="00A83EB4">
        <w:rPr>
          <w:rFonts w:ascii="Times New Roman" w:hAnsi="Times New Roman" w:cs="Times New Roman"/>
          <w:lang w:eastAsia="tr-TR"/>
        </w:rPr>
        <w:t>Stratej</w:t>
      </w:r>
      <w:r w:rsidR="00132FC1" w:rsidRPr="00A83EB4">
        <w:rPr>
          <w:rFonts w:ascii="Times New Roman" w:hAnsi="Times New Roman" w:cs="Times New Roman"/>
          <w:lang w:eastAsia="tr-TR"/>
        </w:rPr>
        <w:t>i Geliştirme Daire Başkanlığı</w:t>
      </w:r>
      <w:r w:rsidRPr="00A83EB4">
        <w:rPr>
          <w:rFonts w:ascii="Times New Roman" w:hAnsi="Times New Roman" w:cs="Times New Roman"/>
          <w:lang w:eastAsia="tr-TR"/>
        </w:rPr>
        <w:t xml:space="preserve"> 5436 sayılı Bazı Kanun ve Kanun Hükmünde Kararnamelerde ve </w:t>
      </w:r>
      <w:r w:rsidR="00132FC1" w:rsidRPr="00A83EB4">
        <w:rPr>
          <w:rFonts w:ascii="Times New Roman" w:hAnsi="Times New Roman" w:cs="Times New Roman"/>
          <w:lang w:eastAsia="tr-TR"/>
        </w:rPr>
        <w:t>5018 sayılı</w:t>
      </w:r>
      <w:r w:rsidRPr="00A83EB4">
        <w:rPr>
          <w:rFonts w:ascii="Times New Roman" w:hAnsi="Times New Roman" w:cs="Times New Roman"/>
          <w:lang w:eastAsia="tr-TR"/>
        </w:rPr>
        <w:t xml:space="preserve"> Kamu Mali Yönetimi ve Kontrol Kanununda değişiklik yapan kanunun 15.inci maddesi ile 01.01.2006 tarihinden itibaren faaliyete geçmek üzere kurulmuştur.</w:t>
      </w:r>
      <w:r w:rsidR="00D734CC" w:rsidRPr="00A83EB4">
        <w:rPr>
          <w:rFonts w:ascii="Times New Roman" w:hAnsi="Times New Roman" w:cs="Times New Roman"/>
          <w:lang w:eastAsia="tr-TR"/>
        </w:rPr>
        <w:t xml:space="preserve"> </w:t>
      </w:r>
      <w:r w:rsidRPr="00A83EB4">
        <w:rPr>
          <w:rFonts w:ascii="Times New Roman" w:hAnsi="Times New Roman" w:cs="Times New Roman"/>
          <w:lang w:eastAsia="tr-TR"/>
        </w:rPr>
        <w:t xml:space="preserve">5018 sayılı Kamu Mali Yönetimi ve Kontrol Kanununun 60 </w:t>
      </w:r>
      <w:proofErr w:type="spellStart"/>
      <w:r w:rsidRPr="00A83EB4">
        <w:rPr>
          <w:rFonts w:ascii="Times New Roman" w:hAnsi="Times New Roman" w:cs="Times New Roman"/>
          <w:lang w:eastAsia="tr-TR"/>
        </w:rPr>
        <w:t>ıncı</w:t>
      </w:r>
      <w:proofErr w:type="spellEnd"/>
      <w:r w:rsidRPr="00A83EB4">
        <w:rPr>
          <w:rFonts w:ascii="Times New Roman" w:hAnsi="Times New Roman" w:cs="Times New Roman"/>
          <w:lang w:eastAsia="tr-TR"/>
        </w:rPr>
        <w:t xml:space="preserve"> ve 5436 sayılı kanunun 15 inci maddesine dayanılarak hazırlanan Strateji Geliştirme Birimlerinin Çalışma Usul ve Esasları Hakkında Yönetmelik çerçevesinde görev yapmaktadır. </w:t>
      </w:r>
    </w:p>
    <w:p w:rsidR="008A6FBE" w:rsidRPr="00A83EB4" w:rsidRDefault="006F0443" w:rsidP="008A6FBE">
      <w:pPr>
        <w:ind w:firstLine="708"/>
        <w:jc w:val="both"/>
        <w:rPr>
          <w:rFonts w:ascii="Times New Roman" w:hAnsi="Times New Roman" w:cs="Times New Roman"/>
          <w:lang w:eastAsia="tr-TR"/>
        </w:rPr>
      </w:pPr>
      <w:r w:rsidRPr="00A83EB4">
        <w:rPr>
          <w:rFonts w:ascii="Times New Roman" w:hAnsi="Times New Roman" w:cs="Times New Roman"/>
          <w:lang w:eastAsia="tr-TR"/>
        </w:rPr>
        <w:lastRenderedPageBreak/>
        <w:t xml:space="preserve"> Strateji Geliştirme Daire Başkanlığımız mali hizmetler birimi olarak görevlendirilmiş, Strateji Geliştirme Daire Başkanı,  mali hizmetler birim yöneticisi olup, görevlerini yerinde ve zamanında yerine getirilmesinden üst yöneticiye karşı sorumludur. </w:t>
      </w:r>
    </w:p>
    <w:p w:rsidR="00B651F8" w:rsidRPr="00A83EB4" w:rsidRDefault="006F0443" w:rsidP="00960EFF">
      <w:pPr>
        <w:ind w:firstLine="708"/>
        <w:jc w:val="both"/>
        <w:rPr>
          <w:rFonts w:ascii="Times New Roman" w:hAnsi="Times New Roman" w:cs="Times New Roman"/>
          <w:lang w:eastAsia="tr-TR"/>
        </w:rPr>
      </w:pPr>
      <w:r w:rsidRPr="00A83EB4">
        <w:rPr>
          <w:rFonts w:ascii="Times New Roman" w:hAnsi="Times New Roman" w:cs="Times New Roman"/>
          <w:lang w:eastAsia="tr-TR"/>
        </w:rPr>
        <w:t xml:space="preserve">Strateji Geliştirme Daire Başkanı, görev ve yetkilerinden bazılarını sınırlarını açıkça belirtmek, yazılı olmak ve Kanuna aykırı olmamak şartıyla ve üst yöneticinin onayıyla alt birim </w:t>
      </w:r>
      <w:r w:rsidR="008A6FBE" w:rsidRPr="00A83EB4">
        <w:rPr>
          <w:rFonts w:ascii="Times New Roman" w:hAnsi="Times New Roman" w:cs="Times New Roman"/>
          <w:lang w:eastAsia="tr-TR"/>
        </w:rPr>
        <w:t>yöneticilerine devredebilir.</w:t>
      </w:r>
    </w:p>
    <w:p w:rsidR="006F0443" w:rsidRPr="00A83EB4" w:rsidRDefault="00B95B2D" w:rsidP="00831F17">
      <w:pPr>
        <w:jc w:val="both"/>
        <w:rPr>
          <w:rFonts w:ascii="Times New Roman" w:hAnsi="Times New Roman" w:cs="Times New Roman"/>
          <w:b/>
        </w:rPr>
      </w:pPr>
      <w:r>
        <w:rPr>
          <w:rFonts w:ascii="Times New Roman" w:hAnsi="Times New Roman" w:cs="Times New Roman"/>
          <w:b/>
        </w:rPr>
        <w:t xml:space="preserve">1.2.1. </w:t>
      </w:r>
      <w:r w:rsidR="00831F17" w:rsidRPr="00A83EB4">
        <w:rPr>
          <w:rFonts w:ascii="Times New Roman" w:hAnsi="Times New Roman" w:cs="Times New Roman"/>
          <w:b/>
        </w:rPr>
        <w:t>Görevleri</w:t>
      </w:r>
    </w:p>
    <w:p w:rsidR="00831F17" w:rsidRPr="00A83EB4" w:rsidRDefault="00831F17" w:rsidP="00831F17">
      <w:pPr>
        <w:autoSpaceDE w:val="0"/>
        <w:autoSpaceDN w:val="0"/>
        <w:adjustRightInd w:val="0"/>
        <w:spacing w:line="360" w:lineRule="auto"/>
        <w:ind w:firstLine="708"/>
        <w:jc w:val="both"/>
        <w:rPr>
          <w:rFonts w:ascii="Times New Roman" w:hAnsi="Times New Roman" w:cs="Times New Roman"/>
        </w:rPr>
      </w:pPr>
      <w:r w:rsidRPr="00A83EB4">
        <w:rPr>
          <w:rFonts w:ascii="Times New Roman" w:hAnsi="Times New Roman" w:cs="Times New Roman"/>
        </w:rPr>
        <w:t>5018 Sayılı Kamu Mali Yönetimi ve Kontrol Kanununun 60. maddesi ile 5436 sayılı Kanunun 15. maddesi ve 18 Şubat 2006 tarih 26084 sayılı Resmi Gazetede yayınlanan Strateji Geliştirme Birimlerinin Çalışma Usul ve Esasları Hakkında Yönetmeliğe göre, Strateji Geliştirme Daire Başkanlığımızın görevleri,</w:t>
      </w:r>
    </w:p>
    <w:p w:rsidR="00831F17" w:rsidRPr="00A83EB4" w:rsidRDefault="00831F17" w:rsidP="00831F17">
      <w:pPr>
        <w:numPr>
          <w:ilvl w:val="0"/>
          <w:numId w:val="1"/>
        </w:numPr>
        <w:tabs>
          <w:tab w:val="left" w:pos="540"/>
        </w:tabs>
        <w:autoSpaceDE w:val="0"/>
        <w:autoSpaceDN w:val="0"/>
        <w:adjustRightInd w:val="0"/>
        <w:spacing w:after="0" w:line="360" w:lineRule="auto"/>
        <w:ind w:left="0" w:firstLine="540"/>
        <w:jc w:val="both"/>
        <w:rPr>
          <w:rFonts w:ascii="Times New Roman" w:hAnsi="Times New Roman" w:cs="Times New Roman"/>
        </w:rPr>
      </w:pPr>
      <w:r w:rsidRPr="00A83EB4">
        <w:rPr>
          <w:rFonts w:ascii="Times New Roman" w:hAnsi="Times New Roman" w:cs="Times New Roman"/>
        </w:rPr>
        <w:t>Ulusal kalkınma strateji ve politikaları, yıllık program ve hükümet programı çerçevesinde idarenin orta ve uzun vadeli strateji ve politikalarını belirlemek, amaçlarını oluşturmak üzere gerekli çalışmaları yapmak,</w:t>
      </w:r>
    </w:p>
    <w:p w:rsidR="00831F17" w:rsidRPr="00A83EB4" w:rsidRDefault="00831F17" w:rsidP="00831F17">
      <w:pPr>
        <w:numPr>
          <w:ilvl w:val="0"/>
          <w:numId w:val="1"/>
        </w:numPr>
        <w:tabs>
          <w:tab w:val="num" w:pos="-3240"/>
          <w:tab w:val="num" w:pos="540"/>
        </w:tabs>
        <w:autoSpaceDE w:val="0"/>
        <w:autoSpaceDN w:val="0"/>
        <w:adjustRightInd w:val="0"/>
        <w:spacing w:after="0" w:line="360" w:lineRule="auto"/>
        <w:ind w:left="0" w:firstLine="540"/>
        <w:jc w:val="both"/>
        <w:rPr>
          <w:rFonts w:ascii="Times New Roman" w:hAnsi="Times New Roman" w:cs="Times New Roman"/>
        </w:rPr>
      </w:pPr>
      <w:r w:rsidRPr="00A83EB4">
        <w:rPr>
          <w:rFonts w:ascii="Times New Roman" w:hAnsi="Times New Roman" w:cs="Times New Roman"/>
        </w:rPr>
        <w:t>Üniversitenin görev alanına giren konularda performans ve kalite ölçütleri geliştirmek ve bu kapsamda verilecek diğer görevleri yerine getirmek,</w:t>
      </w:r>
    </w:p>
    <w:p w:rsidR="00831F17" w:rsidRPr="00A83EB4" w:rsidRDefault="00831F17" w:rsidP="00831F17">
      <w:pPr>
        <w:numPr>
          <w:ilvl w:val="0"/>
          <w:numId w:val="1"/>
        </w:numPr>
        <w:tabs>
          <w:tab w:val="num" w:pos="540"/>
        </w:tabs>
        <w:autoSpaceDE w:val="0"/>
        <w:autoSpaceDN w:val="0"/>
        <w:adjustRightInd w:val="0"/>
        <w:spacing w:after="0" w:line="360" w:lineRule="auto"/>
        <w:ind w:left="0" w:firstLine="540"/>
        <w:jc w:val="both"/>
        <w:rPr>
          <w:rFonts w:ascii="Times New Roman" w:hAnsi="Times New Roman" w:cs="Times New Roman"/>
        </w:rPr>
      </w:pPr>
      <w:r w:rsidRPr="00A83EB4">
        <w:rPr>
          <w:rFonts w:ascii="Times New Roman" w:hAnsi="Times New Roman" w:cs="Times New Roman"/>
        </w:rPr>
        <w:t>Üniversitenin yönetimi ile hizmetlerin geliştirilmesi ve performansla ilgili bilgi ve verileri toplamak, analiz etmek ve yorumlamak,</w:t>
      </w:r>
    </w:p>
    <w:p w:rsidR="00831F17" w:rsidRPr="00A83EB4" w:rsidRDefault="00831F17" w:rsidP="00831F17">
      <w:pPr>
        <w:numPr>
          <w:ilvl w:val="0"/>
          <w:numId w:val="1"/>
        </w:numPr>
        <w:tabs>
          <w:tab w:val="num" w:pos="540"/>
        </w:tabs>
        <w:autoSpaceDE w:val="0"/>
        <w:autoSpaceDN w:val="0"/>
        <w:adjustRightInd w:val="0"/>
        <w:spacing w:after="0" w:line="360" w:lineRule="auto"/>
        <w:ind w:left="0" w:firstLine="540"/>
        <w:jc w:val="both"/>
        <w:rPr>
          <w:rFonts w:ascii="Times New Roman" w:hAnsi="Times New Roman" w:cs="Times New Roman"/>
        </w:rPr>
      </w:pPr>
      <w:r w:rsidRPr="00A83EB4">
        <w:rPr>
          <w:rFonts w:ascii="Times New Roman" w:hAnsi="Times New Roman" w:cs="Times New Roman"/>
        </w:rPr>
        <w:t>Üniversitenin görev alanına giren konularda, hizmetleri etkileyecek dış faktörleri incelemek, kurum içi kapasite araştırması yapmak, hizmetlerin etkililiğini ve tatmin düzeyini analiz etmek ve genel araştırmalar yapmak,</w:t>
      </w:r>
    </w:p>
    <w:p w:rsidR="00831F17" w:rsidRPr="00A83EB4" w:rsidRDefault="00831F17" w:rsidP="00831F17">
      <w:pPr>
        <w:numPr>
          <w:ilvl w:val="0"/>
          <w:numId w:val="1"/>
        </w:numPr>
        <w:tabs>
          <w:tab w:val="left" w:pos="180"/>
          <w:tab w:val="num" w:pos="540"/>
        </w:tabs>
        <w:autoSpaceDE w:val="0"/>
        <w:autoSpaceDN w:val="0"/>
        <w:adjustRightInd w:val="0"/>
        <w:spacing w:after="0" w:line="360" w:lineRule="auto"/>
        <w:ind w:left="0" w:firstLine="540"/>
        <w:jc w:val="both"/>
        <w:rPr>
          <w:rFonts w:ascii="Times New Roman" w:hAnsi="Times New Roman" w:cs="Times New Roman"/>
        </w:rPr>
      </w:pPr>
      <w:r w:rsidRPr="00A83EB4">
        <w:rPr>
          <w:rFonts w:ascii="Times New Roman" w:hAnsi="Times New Roman" w:cs="Times New Roman"/>
        </w:rPr>
        <w:t>Yönetim bilgi sistemlerine ilişkin hizmetleri yerine getirmek,</w:t>
      </w:r>
    </w:p>
    <w:p w:rsidR="00831F17" w:rsidRPr="00A83EB4" w:rsidRDefault="00831F17" w:rsidP="00831F17">
      <w:pPr>
        <w:numPr>
          <w:ilvl w:val="0"/>
          <w:numId w:val="1"/>
        </w:numPr>
        <w:tabs>
          <w:tab w:val="num" w:pos="360"/>
        </w:tabs>
        <w:autoSpaceDE w:val="0"/>
        <w:autoSpaceDN w:val="0"/>
        <w:adjustRightInd w:val="0"/>
        <w:spacing w:after="0" w:line="360" w:lineRule="auto"/>
        <w:ind w:left="0" w:firstLine="540"/>
        <w:jc w:val="both"/>
        <w:rPr>
          <w:rFonts w:ascii="Times New Roman" w:hAnsi="Times New Roman" w:cs="Times New Roman"/>
        </w:rPr>
      </w:pPr>
      <w:r w:rsidRPr="00A83EB4">
        <w:rPr>
          <w:rFonts w:ascii="Times New Roman" w:hAnsi="Times New Roman" w:cs="Times New Roman"/>
        </w:rPr>
        <w:t xml:space="preserve">Üniversitenin stratejik plan ve performans programının hazırlanmasını koordine etmek ve sonuçlarının </w:t>
      </w:r>
      <w:proofErr w:type="gramStart"/>
      <w:r w:rsidRPr="00A83EB4">
        <w:rPr>
          <w:rFonts w:ascii="Times New Roman" w:hAnsi="Times New Roman" w:cs="Times New Roman"/>
        </w:rPr>
        <w:t>konsolide</w:t>
      </w:r>
      <w:proofErr w:type="gramEnd"/>
      <w:r w:rsidRPr="00A83EB4">
        <w:rPr>
          <w:rFonts w:ascii="Times New Roman" w:hAnsi="Times New Roman" w:cs="Times New Roman"/>
        </w:rPr>
        <w:t xml:space="preserve"> edilmesi çalışmalarını yürütmek,</w:t>
      </w:r>
    </w:p>
    <w:p w:rsidR="00831F17" w:rsidRPr="00A83EB4" w:rsidRDefault="00831F17" w:rsidP="00831F17">
      <w:pPr>
        <w:numPr>
          <w:ilvl w:val="0"/>
          <w:numId w:val="1"/>
        </w:numPr>
        <w:tabs>
          <w:tab w:val="num" w:pos="0"/>
        </w:tabs>
        <w:autoSpaceDE w:val="0"/>
        <w:autoSpaceDN w:val="0"/>
        <w:adjustRightInd w:val="0"/>
        <w:spacing w:after="0" w:line="360" w:lineRule="auto"/>
        <w:ind w:left="0" w:firstLine="540"/>
        <w:jc w:val="both"/>
        <w:rPr>
          <w:rFonts w:ascii="Times New Roman" w:hAnsi="Times New Roman" w:cs="Times New Roman"/>
        </w:rPr>
      </w:pPr>
      <w:r w:rsidRPr="00A83EB4">
        <w:rPr>
          <w:rFonts w:ascii="Times New Roman" w:hAnsi="Times New Roman" w:cs="Times New Roman"/>
        </w:rPr>
        <w:t>Üniversitenin İzleyen iki yılın bütçe tahminlerini de içeren idare bütçesini, stratejik plan ve yıllık performans programına uygun olarak hazırlamak ve idare faaliyetlerinin bunlara uygunluğunu izlemek ve değerlendirmek,</w:t>
      </w:r>
    </w:p>
    <w:p w:rsidR="00831F17" w:rsidRPr="00A83EB4" w:rsidRDefault="00831F17" w:rsidP="00831F17">
      <w:pPr>
        <w:numPr>
          <w:ilvl w:val="0"/>
          <w:numId w:val="1"/>
        </w:numPr>
        <w:tabs>
          <w:tab w:val="num" w:pos="0"/>
        </w:tabs>
        <w:autoSpaceDE w:val="0"/>
        <w:autoSpaceDN w:val="0"/>
        <w:adjustRightInd w:val="0"/>
        <w:spacing w:after="0" w:line="360" w:lineRule="auto"/>
        <w:ind w:left="0" w:firstLine="540"/>
        <w:jc w:val="both"/>
        <w:rPr>
          <w:rFonts w:ascii="Times New Roman" w:hAnsi="Times New Roman" w:cs="Times New Roman"/>
        </w:rPr>
      </w:pPr>
      <w:r w:rsidRPr="00A83EB4">
        <w:rPr>
          <w:rFonts w:ascii="Times New Roman" w:hAnsi="Times New Roman" w:cs="Times New Roman"/>
        </w:rPr>
        <w:t>Üniversitenin Mevzuatı uyarınca belirlenecek bütçe ilke ve esasları çerçevesinde, ayrıntılı harcama programı hazırlamak ve hizmet gereksinimleri dikkate alınarak ödeneğin ilgili birimlere gönderilmesini sağlamak,</w:t>
      </w:r>
    </w:p>
    <w:p w:rsidR="00831F17" w:rsidRPr="00A83EB4" w:rsidRDefault="00831F17" w:rsidP="00831F17">
      <w:pPr>
        <w:numPr>
          <w:ilvl w:val="0"/>
          <w:numId w:val="2"/>
        </w:numPr>
        <w:tabs>
          <w:tab w:val="num" w:pos="0"/>
        </w:tabs>
        <w:autoSpaceDE w:val="0"/>
        <w:autoSpaceDN w:val="0"/>
        <w:adjustRightInd w:val="0"/>
        <w:spacing w:after="0" w:line="360" w:lineRule="auto"/>
        <w:ind w:left="0" w:firstLine="540"/>
        <w:jc w:val="both"/>
        <w:rPr>
          <w:rFonts w:ascii="Times New Roman" w:hAnsi="Times New Roman" w:cs="Times New Roman"/>
        </w:rPr>
      </w:pPr>
      <w:r w:rsidRPr="00A83EB4">
        <w:rPr>
          <w:rFonts w:ascii="Times New Roman" w:hAnsi="Times New Roman" w:cs="Times New Roman"/>
        </w:rPr>
        <w:t>Üniversitenin Bütçe kayıtlarını tutmak, bütçe uygulama sonuçlarına ilişkin verileri toplamak, değerlendirmek ve bütçe kesin hesabı ile malî istatistikleri hazırlamak,</w:t>
      </w:r>
    </w:p>
    <w:p w:rsidR="00831F17" w:rsidRPr="00A83EB4" w:rsidRDefault="00831F17" w:rsidP="00831F17">
      <w:pPr>
        <w:numPr>
          <w:ilvl w:val="0"/>
          <w:numId w:val="3"/>
        </w:numPr>
        <w:tabs>
          <w:tab w:val="num" w:pos="0"/>
        </w:tabs>
        <w:autoSpaceDE w:val="0"/>
        <w:autoSpaceDN w:val="0"/>
        <w:adjustRightInd w:val="0"/>
        <w:spacing w:after="0" w:line="360" w:lineRule="auto"/>
        <w:ind w:left="0" w:firstLine="540"/>
        <w:jc w:val="both"/>
        <w:rPr>
          <w:rFonts w:ascii="Times New Roman" w:hAnsi="Times New Roman" w:cs="Times New Roman"/>
        </w:rPr>
      </w:pPr>
      <w:r w:rsidRPr="00A83EB4">
        <w:rPr>
          <w:rFonts w:ascii="Times New Roman" w:hAnsi="Times New Roman" w:cs="Times New Roman"/>
        </w:rPr>
        <w:t>Üniversitenin İlgili mevzuatı çerçevesinde Genel Müdürlüğün gelirlerini tahakkuk ettirmek, gelir ve alacaklarının takip ve tahsil işlemlerini yürütmek,</w:t>
      </w:r>
    </w:p>
    <w:p w:rsidR="00831F17" w:rsidRPr="00A83EB4" w:rsidRDefault="00831F17" w:rsidP="00831F17">
      <w:pPr>
        <w:numPr>
          <w:ilvl w:val="0"/>
          <w:numId w:val="3"/>
        </w:numPr>
        <w:tabs>
          <w:tab w:val="num" w:pos="-180"/>
        </w:tabs>
        <w:autoSpaceDE w:val="0"/>
        <w:autoSpaceDN w:val="0"/>
        <w:adjustRightInd w:val="0"/>
        <w:spacing w:after="0" w:line="360" w:lineRule="auto"/>
        <w:ind w:left="0" w:firstLine="540"/>
        <w:jc w:val="both"/>
        <w:rPr>
          <w:rFonts w:ascii="Times New Roman" w:hAnsi="Times New Roman" w:cs="Times New Roman"/>
        </w:rPr>
      </w:pPr>
      <w:r w:rsidRPr="00A83EB4">
        <w:rPr>
          <w:rFonts w:ascii="Times New Roman" w:hAnsi="Times New Roman" w:cs="Times New Roman"/>
        </w:rPr>
        <w:t>Harcama birimleri tarafından hazırlanan birim faaliyet raporlarını da esas alarak idarenin faaliyet raporunu hazırlamak,</w:t>
      </w:r>
    </w:p>
    <w:p w:rsidR="00831F17" w:rsidRPr="00A83EB4" w:rsidRDefault="00831F17" w:rsidP="00831F17">
      <w:pPr>
        <w:numPr>
          <w:ilvl w:val="0"/>
          <w:numId w:val="3"/>
        </w:numPr>
        <w:tabs>
          <w:tab w:val="num" w:pos="0"/>
        </w:tabs>
        <w:autoSpaceDE w:val="0"/>
        <w:autoSpaceDN w:val="0"/>
        <w:adjustRightInd w:val="0"/>
        <w:spacing w:after="0" w:line="360" w:lineRule="auto"/>
        <w:ind w:left="0" w:firstLine="540"/>
        <w:jc w:val="both"/>
        <w:rPr>
          <w:rFonts w:ascii="Times New Roman" w:hAnsi="Times New Roman" w:cs="Times New Roman"/>
        </w:rPr>
      </w:pPr>
      <w:r w:rsidRPr="00A83EB4">
        <w:rPr>
          <w:rFonts w:ascii="Times New Roman" w:hAnsi="Times New Roman" w:cs="Times New Roman"/>
        </w:rPr>
        <w:lastRenderedPageBreak/>
        <w:t>Üniversitenin mülkiyetinde veya kullanımında bulunan taşınır ve taşınmazlara ilişkin icmal cetvellerini düzenlemek,</w:t>
      </w:r>
    </w:p>
    <w:p w:rsidR="00831F17" w:rsidRPr="00A83EB4" w:rsidRDefault="00831F17" w:rsidP="00831F17">
      <w:pPr>
        <w:numPr>
          <w:ilvl w:val="0"/>
          <w:numId w:val="3"/>
        </w:numPr>
        <w:tabs>
          <w:tab w:val="num" w:pos="0"/>
        </w:tabs>
        <w:autoSpaceDE w:val="0"/>
        <w:autoSpaceDN w:val="0"/>
        <w:adjustRightInd w:val="0"/>
        <w:spacing w:after="0" w:line="360" w:lineRule="auto"/>
        <w:ind w:left="0" w:firstLine="540"/>
        <w:jc w:val="both"/>
        <w:rPr>
          <w:rFonts w:ascii="Times New Roman" w:hAnsi="Times New Roman" w:cs="Times New Roman"/>
        </w:rPr>
      </w:pPr>
      <w:r w:rsidRPr="00A83EB4">
        <w:rPr>
          <w:rFonts w:ascii="Times New Roman" w:hAnsi="Times New Roman" w:cs="Times New Roman"/>
        </w:rPr>
        <w:t>Üniversitenin yatırım programının hazırlanmasını koordine etmek, uygulama sonuçlarını izlemek ve yıllık yatırım değerlendirme raporunu hazırlamak,</w:t>
      </w:r>
    </w:p>
    <w:p w:rsidR="00831F17" w:rsidRPr="00A83EB4" w:rsidRDefault="00831F17" w:rsidP="00831F17">
      <w:pPr>
        <w:numPr>
          <w:ilvl w:val="0"/>
          <w:numId w:val="3"/>
        </w:numPr>
        <w:tabs>
          <w:tab w:val="num" w:pos="0"/>
        </w:tabs>
        <w:autoSpaceDE w:val="0"/>
        <w:autoSpaceDN w:val="0"/>
        <w:adjustRightInd w:val="0"/>
        <w:spacing w:after="0" w:line="360" w:lineRule="auto"/>
        <w:ind w:left="0" w:firstLine="540"/>
        <w:jc w:val="both"/>
        <w:rPr>
          <w:rFonts w:ascii="Times New Roman" w:hAnsi="Times New Roman" w:cs="Times New Roman"/>
        </w:rPr>
      </w:pPr>
      <w:r w:rsidRPr="00A83EB4">
        <w:rPr>
          <w:rFonts w:ascii="Times New Roman" w:hAnsi="Times New Roman" w:cs="Times New Roman"/>
        </w:rPr>
        <w:t>Üniversitenin, diğer idareler nezdinde takibi gereken malî iş ve işlemlerini yürütmek ve sonuçlandırmak,</w:t>
      </w:r>
    </w:p>
    <w:p w:rsidR="00831F17" w:rsidRPr="00A83EB4" w:rsidRDefault="00831F17" w:rsidP="00831F17">
      <w:pPr>
        <w:numPr>
          <w:ilvl w:val="0"/>
          <w:numId w:val="3"/>
        </w:numPr>
        <w:tabs>
          <w:tab w:val="num" w:pos="0"/>
        </w:tabs>
        <w:autoSpaceDE w:val="0"/>
        <w:autoSpaceDN w:val="0"/>
        <w:adjustRightInd w:val="0"/>
        <w:spacing w:after="0" w:line="360" w:lineRule="auto"/>
        <w:ind w:left="0" w:firstLine="540"/>
        <w:jc w:val="both"/>
        <w:rPr>
          <w:rFonts w:ascii="Times New Roman" w:hAnsi="Times New Roman" w:cs="Times New Roman"/>
        </w:rPr>
      </w:pPr>
      <w:r w:rsidRPr="00A83EB4">
        <w:rPr>
          <w:rFonts w:ascii="Times New Roman" w:hAnsi="Times New Roman" w:cs="Times New Roman"/>
        </w:rPr>
        <w:t>Malî kanunlarla ilgili diğer mevzuatın uygulanması konusunda üst yöneticiye ve harcama yetkililerine gerekli bilgileri sağlamak ve danışmanlık yapmak,</w:t>
      </w:r>
    </w:p>
    <w:p w:rsidR="00831F17" w:rsidRPr="00A83EB4" w:rsidRDefault="00831F17" w:rsidP="00831F17">
      <w:pPr>
        <w:numPr>
          <w:ilvl w:val="0"/>
          <w:numId w:val="3"/>
        </w:numPr>
        <w:autoSpaceDE w:val="0"/>
        <w:autoSpaceDN w:val="0"/>
        <w:adjustRightInd w:val="0"/>
        <w:spacing w:after="0" w:line="360" w:lineRule="auto"/>
        <w:ind w:left="0" w:firstLine="540"/>
        <w:jc w:val="both"/>
        <w:rPr>
          <w:rFonts w:ascii="Times New Roman" w:hAnsi="Times New Roman" w:cs="Times New Roman"/>
        </w:rPr>
      </w:pPr>
      <w:r w:rsidRPr="00A83EB4">
        <w:rPr>
          <w:rFonts w:ascii="Times New Roman" w:hAnsi="Times New Roman" w:cs="Times New Roman"/>
        </w:rPr>
        <w:t>Ön malî kontrol faaliyetini yürütmek,</w:t>
      </w:r>
    </w:p>
    <w:p w:rsidR="00831F17" w:rsidRPr="00A83EB4" w:rsidRDefault="00831F17" w:rsidP="00831F17">
      <w:pPr>
        <w:numPr>
          <w:ilvl w:val="0"/>
          <w:numId w:val="3"/>
        </w:numPr>
        <w:tabs>
          <w:tab w:val="num" w:pos="360"/>
        </w:tabs>
        <w:autoSpaceDE w:val="0"/>
        <w:autoSpaceDN w:val="0"/>
        <w:adjustRightInd w:val="0"/>
        <w:spacing w:after="0" w:line="360" w:lineRule="auto"/>
        <w:ind w:left="0" w:firstLine="540"/>
        <w:jc w:val="both"/>
        <w:rPr>
          <w:rFonts w:ascii="Times New Roman" w:hAnsi="Times New Roman" w:cs="Times New Roman"/>
        </w:rPr>
      </w:pPr>
      <w:r w:rsidRPr="00A83EB4">
        <w:rPr>
          <w:rFonts w:ascii="Times New Roman" w:hAnsi="Times New Roman" w:cs="Times New Roman"/>
        </w:rPr>
        <w:t xml:space="preserve"> İç kontrol sisteminin kurulması, standartlarının uygulanması ve geliştirilmesi konularında çalışmalar yapmak; üst yönetimin iç denetime yönelik işlevinin etkililiğini ve verimliliğini artırmak için gerekli hazırlıkları yapmak,</w:t>
      </w:r>
    </w:p>
    <w:p w:rsidR="007056D3" w:rsidRPr="00A83EB4" w:rsidRDefault="00831F17" w:rsidP="007056D3">
      <w:pPr>
        <w:numPr>
          <w:ilvl w:val="0"/>
          <w:numId w:val="3"/>
        </w:numPr>
        <w:tabs>
          <w:tab w:val="num" w:pos="360"/>
        </w:tabs>
        <w:autoSpaceDE w:val="0"/>
        <w:autoSpaceDN w:val="0"/>
        <w:adjustRightInd w:val="0"/>
        <w:spacing w:after="0" w:line="360" w:lineRule="auto"/>
        <w:ind w:left="0" w:firstLine="540"/>
        <w:jc w:val="both"/>
        <w:rPr>
          <w:rFonts w:ascii="Times New Roman" w:hAnsi="Times New Roman" w:cs="Times New Roman"/>
        </w:rPr>
      </w:pPr>
      <w:r w:rsidRPr="00A83EB4">
        <w:rPr>
          <w:rFonts w:ascii="Times New Roman" w:hAnsi="Times New Roman" w:cs="Times New Roman"/>
        </w:rPr>
        <w:t>Rektör tarafından verilecek diğer görevleri yapmak.</w:t>
      </w:r>
    </w:p>
    <w:p w:rsidR="00D51C88" w:rsidRPr="00A83EB4" w:rsidRDefault="00D51C88" w:rsidP="00D51C88">
      <w:pPr>
        <w:autoSpaceDE w:val="0"/>
        <w:autoSpaceDN w:val="0"/>
        <w:adjustRightInd w:val="0"/>
        <w:spacing w:after="0" w:line="360" w:lineRule="auto"/>
        <w:ind w:left="540"/>
        <w:jc w:val="both"/>
        <w:rPr>
          <w:rFonts w:ascii="Times New Roman" w:hAnsi="Times New Roman" w:cs="Times New Roman"/>
        </w:rPr>
      </w:pPr>
    </w:p>
    <w:p w:rsidR="00831F17" w:rsidRPr="00A83EB4" w:rsidRDefault="00824293" w:rsidP="00831F17">
      <w:pPr>
        <w:jc w:val="both"/>
        <w:rPr>
          <w:rFonts w:ascii="Times New Roman" w:hAnsi="Times New Roman" w:cs="Times New Roman"/>
          <w:b/>
        </w:rPr>
      </w:pPr>
      <w:r>
        <w:rPr>
          <w:rFonts w:ascii="Times New Roman" w:hAnsi="Times New Roman" w:cs="Times New Roman"/>
          <w:b/>
        </w:rPr>
        <w:t>1.3.İDAREYE İLİŞKİN BİLGİLER</w:t>
      </w:r>
    </w:p>
    <w:p w:rsidR="007B5A82" w:rsidRPr="00A83EB4" w:rsidRDefault="00824293" w:rsidP="00831F17">
      <w:pPr>
        <w:jc w:val="both"/>
        <w:rPr>
          <w:rFonts w:ascii="Times New Roman" w:hAnsi="Times New Roman" w:cs="Times New Roman"/>
          <w:b/>
        </w:rPr>
      </w:pPr>
      <w:r>
        <w:rPr>
          <w:rFonts w:ascii="Times New Roman" w:hAnsi="Times New Roman" w:cs="Times New Roman"/>
          <w:b/>
        </w:rPr>
        <w:t>1.3.1</w:t>
      </w:r>
      <w:r w:rsidR="007B5A82" w:rsidRPr="00A83EB4">
        <w:rPr>
          <w:rFonts w:ascii="Times New Roman" w:hAnsi="Times New Roman" w:cs="Times New Roman"/>
          <w:b/>
        </w:rPr>
        <w:t>Fiziksel Yapı</w:t>
      </w:r>
    </w:p>
    <w:tbl>
      <w:tblPr>
        <w:tblW w:w="9072" w:type="dxa"/>
        <w:jc w:val="center"/>
        <w:tblBorders>
          <w:top w:val="double" w:sz="2" w:space="0" w:color="548DD4"/>
          <w:left w:val="double" w:sz="2" w:space="0" w:color="548DD4"/>
          <w:bottom w:val="double" w:sz="2" w:space="0" w:color="548DD4"/>
          <w:right w:val="double" w:sz="2" w:space="0" w:color="548DD4"/>
          <w:insideH w:val="double" w:sz="2" w:space="0" w:color="548DD4"/>
          <w:insideV w:val="double" w:sz="2" w:space="0" w:color="548DD4"/>
        </w:tblBorders>
        <w:tblLook w:val="01E0" w:firstRow="1" w:lastRow="1" w:firstColumn="1" w:lastColumn="1" w:noHBand="0" w:noVBand="0"/>
      </w:tblPr>
      <w:tblGrid>
        <w:gridCol w:w="3279"/>
        <w:gridCol w:w="1800"/>
        <w:gridCol w:w="1256"/>
        <w:gridCol w:w="2737"/>
      </w:tblGrid>
      <w:tr w:rsidR="002B13EF" w:rsidRPr="00A83EB4" w:rsidTr="00FC0403">
        <w:trPr>
          <w:jc w:val="center"/>
        </w:trPr>
        <w:tc>
          <w:tcPr>
            <w:tcW w:w="3279" w:type="dxa"/>
            <w:shd w:val="pct20" w:color="000000" w:fill="FFFFFF"/>
            <w:vAlign w:val="center"/>
          </w:tcPr>
          <w:p w:rsidR="002B13EF" w:rsidRPr="00A83EB4" w:rsidRDefault="002B13EF" w:rsidP="00FC0403">
            <w:pPr>
              <w:jc w:val="both"/>
              <w:rPr>
                <w:rFonts w:ascii="Times New Roman" w:hAnsi="Times New Roman" w:cs="Times New Roman"/>
                <w:b/>
                <w:bCs/>
              </w:rPr>
            </w:pPr>
          </w:p>
        </w:tc>
        <w:tc>
          <w:tcPr>
            <w:tcW w:w="1800" w:type="dxa"/>
            <w:shd w:val="pct20" w:color="000000" w:fill="FFFFFF"/>
            <w:vAlign w:val="center"/>
          </w:tcPr>
          <w:p w:rsidR="002B13EF" w:rsidRPr="00A83EB4" w:rsidRDefault="002B13EF" w:rsidP="00FC0403">
            <w:pPr>
              <w:jc w:val="center"/>
              <w:rPr>
                <w:rFonts w:ascii="Times New Roman" w:hAnsi="Times New Roman" w:cs="Times New Roman"/>
                <w:b/>
                <w:bCs/>
              </w:rPr>
            </w:pPr>
            <w:r w:rsidRPr="00A83EB4">
              <w:rPr>
                <w:rFonts w:ascii="Times New Roman" w:hAnsi="Times New Roman" w:cs="Times New Roman"/>
                <w:b/>
                <w:bCs/>
              </w:rPr>
              <w:t>Sayısı</w:t>
            </w:r>
          </w:p>
          <w:p w:rsidR="002B13EF" w:rsidRPr="00A83EB4" w:rsidRDefault="002B13EF" w:rsidP="00FC0403">
            <w:pPr>
              <w:jc w:val="center"/>
              <w:rPr>
                <w:rFonts w:ascii="Times New Roman" w:hAnsi="Times New Roman" w:cs="Times New Roman"/>
                <w:b/>
                <w:bCs/>
              </w:rPr>
            </w:pPr>
            <w:r w:rsidRPr="00A83EB4">
              <w:rPr>
                <w:rFonts w:ascii="Times New Roman" w:hAnsi="Times New Roman" w:cs="Times New Roman"/>
                <w:b/>
                <w:bCs/>
              </w:rPr>
              <w:t>(Adet)</w:t>
            </w:r>
          </w:p>
        </w:tc>
        <w:tc>
          <w:tcPr>
            <w:tcW w:w="1256" w:type="dxa"/>
            <w:shd w:val="pct20" w:color="000000" w:fill="FFFFFF"/>
            <w:vAlign w:val="center"/>
          </w:tcPr>
          <w:p w:rsidR="002B13EF" w:rsidRPr="00A83EB4" w:rsidRDefault="002B13EF" w:rsidP="00FC0403">
            <w:pPr>
              <w:jc w:val="center"/>
              <w:rPr>
                <w:rFonts w:ascii="Times New Roman" w:hAnsi="Times New Roman" w:cs="Times New Roman"/>
                <w:b/>
                <w:bCs/>
              </w:rPr>
            </w:pPr>
            <w:r w:rsidRPr="00A83EB4">
              <w:rPr>
                <w:rFonts w:ascii="Times New Roman" w:hAnsi="Times New Roman" w:cs="Times New Roman"/>
                <w:b/>
                <w:bCs/>
              </w:rPr>
              <w:t>Kullanan Sayısı</w:t>
            </w:r>
          </w:p>
        </w:tc>
        <w:tc>
          <w:tcPr>
            <w:tcW w:w="2737" w:type="dxa"/>
            <w:shd w:val="pct20" w:color="000000" w:fill="FFFFFF"/>
            <w:vAlign w:val="center"/>
          </w:tcPr>
          <w:p w:rsidR="002B13EF" w:rsidRPr="00A83EB4" w:rsidRDefault="002B13EF" w:rsidP="00FC0403">
            <w:pPr>
              <w:jc w:val="center"/>
              <w:rPr>
                <w:rFonts w:ascii="Times New Roman" w:hAnsi="Times New Roman" w:cs="Times New Roman"/>
                <w:b/>
                <w:bCs/>
              </w:rPr>
            </w:pPr>
            <w:r w:rsidRPr="00A83EB4">
              <w:rPr>
                <w:rFonts w:ascii="Times New Roman" w:hAnsi="Times New Roman" w:cs="Times New Roman"/>
                <w:b/>
                <w:bCs/>
              </w:rPr>
              <w:t>Yüzde (Kullanan)</w:t>
            </w:r>
          </w:p>
        </w:tc>
      </w:tr>
      <w:tr w:rsidR="002B13EF" w:rsidRPr="00A83EB4" w:rsidTr="00FC0403">
        <w:trPr>
          <w:jc w:val="center"/>
        </w:trPr>
        <w:tc>
          <w:tcPr>
            <w:tcW w:w="3279" w:type="dxa"/>
            <w:shd w:val="pct5" w:color="000000" w:fill="FFFFFF"/>
            <w:vAlign w:val="center"/>
          </w:tcPr>
          <w:p w:rsidR="002B13EF" w:rsidRPr="00A83EB4" w:rsidRDefault="002B13EF" w:rsidP="00FC0403">
            <w:pPr>
              <w:jc w:val="both"/>
              <w:rPr>
                <w:rFonts w:ascii="Times New Roman" w:hAnsi="Times New Roman" w:cs="Times New Roman"/>
                <w:b/>
              </w:rPr>
            </w:pPr>
            <w:r w:rsidRPr="00A83EB4">
              <w:rPr>
                <w:rFonts w:ascii="Times New Roman" w:hAnsi="Times New Roman" w:cs="Times New Roman"/>
                <w:b/>
              </w:rPr>
              <w:t>Servis</w:t>
            </w:r>
          </w:p>
        </w:tc>
        <w:tc>
          <w:tcPr>
            <w:tcW w:w="1800" w:type="dxa"/>
            <w:shd w:val="pct5" w:color="000000" w:fill="FFFFFF"/>
            <w:vAlign w:val="center"/>
          </w:tcPr>
          <w:p w:rsidR="002B13EF" w:rsidRPr="00A83EB4" w:rsidRDefault="00200785" w:rsidP="00FC0403">
            <w:pPr>
              <w:jc w:val="both"/>
              <w:rPr>
                <w:rFonts w:ascii="Times New Roman" w:hAnsi="Times New Roman" w:cs="Times New Roman"/>
                <w:b/>
              </w:rPr>
            </w:pPr>
            <w:r w:rsidRPr="00A83EB4">
              <w:rPr>
                <w:rFonts w:ascii="Times New Roman" w:hAnsi="Times New Roman" w:cs="Times New Roman"/>
                <w:b/>
              </w:rPr>
              <w:t>4</w:t>
            </w:r>
          </w:p>
        </w:tc>
        <w:tc>
          <w:tcPr>
            <w:tcW w:w="1256" w:type="dxa"/>
            <w:shd w:val="pct5" w:color="000000" w:fill="FFFFFF"/>
            <w:vAlign w:val="center"/>
          </w:tcPr>
          <w:p w:rsidR="002B13EF" w:rsidRPr="00A83EB4" w:rsidRDefault="00D409DA" w:rsidP="00FC0403">
            <w:pPr>
              <w:jc w:val="both"/>
              <w:rPr>
                <w:rFonts w:ascii="Times New Roman" w:hAnsi="Times New Roman" w:cs="Times New Roman"/>
                <w:b/>
              </w:rPr>
            </w:pPr>
            <w:r w:rsidRPr="00A83EB4">
              <w:rPr>
                <w:rFonts w:ascii="Times New Roman" w:hAnsi="Times New Roman" w:cs="Times New Roman"/>
                <w:b/>
              </w:rPr>
              <w:t>8</w:t>
            </w:r>
          </w:p>
        </w:tc>
        <w:tc>
          <w:tcPr>
            <w:tcW w:w="2737" w:type="dxa"/>
            <w:shd w:val="pct5" w:color="000000" w:fill="FFFFFF"/>
            <w:vAlign w:val="center"/>
          </w:tcPr>
          <w:p w:rsidR="002B13EF" w:rsidRPr="00A83EB4" w:rsidRDefault="002B13EF" w:rsidP="00FC0403">
            <w:pPr>
              <w:jc w:val="both"/>
              <w:rPr>
                <w:rFonts w:ascii="Times New Roman" w:hAnsi="Times New Roman" w:cs="Times New Roman"/>
                <w:b/>
              </w:rPr>
            </w:pPr>
            <w:r w:rsidRPr="00A83EB4">
              <w:rPr>
                <w:rFonts w:ascii="Times New Roman" w:hAnsi="Times New Roman" w:cs="Times New Roman"/>
                <w:b/>
              </w:rPr>
              <w:t>%</w:t>
            </w:r>
            <w:r w:rsidR="00D409DA" w:rsidRPr="00A83EB4">
              <w:rPr>
                <w:rFonts w:ascii="Times New Roman" w:hAnsi="Times New Roman" w:cs="Times New Roman"/>
                <w:b/>
              </w:rPr>
              <w:t>73</w:t>
            </w:r>
          </w:p>
        </w:tc>
      </w:tr>
      <w:tr w:rsidR="002B13EF" w:rsidRPr="00A83EB4" w:rsidTr="00FC0403">
        <w:trPr>
          <w:jc w:val="center"/>
        </w:trPr>
        <w:tc>
          <w:tcPr>
            <w:tcW w:w="3279" w:type="dxa"/>
            <w:shd w:val="pct20" w:color="000000" w:fill="FFFFFF"/>
            <w:vAlign w:val="center"/>
          </w:tcPr>
          <w:p w:rsidR="002B13EF" w:rsidRPr="00A83EB4" w:rsidRDefault="002B13EF" w:rsidP="00FC0403">
            <w:pPr>
              <w:jc w:val="both"/>
              <w:rPr>
                <w:rFonts w:ascii="Times New Roman" w:hAnsi="Times New Roman" w:cs="Times New Roman"/>
                <w:b/>
              </w:rPr>
            </w:pPr>
            <w:r w:rsidRPr="00A83EB4">
              <w:rPr>
                <w:rFonts w:ascii="Times New Roman" w:hAnsi="Times New Roman" w:cs="Times New Roman"/>
                <w:b/>
              </w:rPr>
              <w:t xml:space="preserve">Makam Odası      </w:t>
            </w:r>
          </w:p>
        </w:tc>
        <w:tc>
          <w:tcPr>
            <w:tcW w:w="1800" w:type="dxa"/>
            <w:shd w:val="pct20" w:color="000000" w:fill="FFFFFF"/>
            <w:vAlign w:val="center"/>
          </w:tcPr>
          <w:p w:rsidR="002B13EF" w:rsidRPr="00A83EB4" w:rsidRDefault="00200785" w:rsidP="00FC0403">
            <w:pPr>
              <w:jc w:val="both"/>
              <w:rPr>
                <w:rFonts w:ascii="Times New Roman" w:hAnsi="Times New Roman" w:cs="Times New Roman"/>
                <w:b/>
              </w:rPr>
            </w:pPr>
            <w:r w:rsidRPr="00A83EB4">
              <w:rPr>
                <w:rFonts w:ascii="Times New Roman" w:hAnsi="Times New Roman" w:cs="Times New Roman"/>
                <w:b/>
              </w:rPr>
              <w:t>3</w:t>
            </w:r>
          </w:p>
        </w:tc>
        <w:tc>
          <w:tcPr>
            <w:tcW w:w="1256" w:type="dxa"/>
            <w:shd w:val="pct20" w:color="000000" w:fill="FFFFFF"/>
            <w:vAlign w:val="center"/>
          </w:tcPr>
          <w:p w:rsidR="002B13EF" w:rsidRPr="00A83EB4" w:rsidRDefault="00200785" w:rsidP="00FC0403">
            <w:pPr>
              <w:jc w:val="both"/>
              <w:rPr>
                <w:rFonts w:ascii="Times New Roman" w:hAnsi="Times New Roman" w:cs="Times New Roman"/>
                <w:b/>
              </w:rPr>
            </w:pPr>
            <w:r w:rsidRPr="00A83EB4">
              <w:rPr>
                <w:rFonts w:ascii="Times New Roman" w:hAnsi="Times New Roman" w:cs="Times New Roman"/>
                <w:b/>
              </w:rPr>
              <w:t>3</w:t>
            </w:r>
          </w:p>
        </w:tc>
        <w:tc>
          <w:tcPr>
            <w:tcW w:w="2737" w:type="dxa"/>
            <w:shd w:val="pct20" w:color="000000" w:fill="FFFFFF"/>
            <w:vAlign w:val="center"/>
          </w:tcPr>
          <w:p w:rsidR="002B13EF" w:rsidRPr="00A83EB4" w:rsidRDefault="002B13EF" w:rsidP="00FC0403">
            <w:pPr>
              <w:jc w:val="both"/>
              <w:rPr>
                <w:rFonts w:ascii="Times New Roman" w:hAnsi="Times New Roman" w:cs="Times New Roman"/>
                <w:b/>
              </w:rPr>
            </w:pPr>
            <w:r w:rsidRPr="00A83EB4">
              <w:rPr>
                <w:rFonts w:ascii="Times New Roman" w:hAnsi="Times New Roman" w:cs="Times New Roman"/>
                <w:b/>
              </w:rPr>
              <w:t>%2</w:t>
            </w:r>
            <w:r w:rsidR="00D409DA" w:rsidRPr="00A83EB4">
              <w:rPr>
                <w:rFonts w:ascii="Times New Roman" w:hAnsi="Times New Roman" w:cs="Times New Roman"/>
                <w:b/>
              </w:rPr>
              <w:t>7</w:t>
            </w:r>
          </w:p>
        </w:tc>
      </w:tr>
      <w:tr w:rsidR="002B13EF" w:rsidRPr="00A83EB4" w:rsidTr="00FC0403">
        <w:trPr>
          <w:jc w:val="center"/>
        </w:trPr>
        <w:tc>
          <w:tcPr>
            <w:tcW w:w="3279" w:type="dxa"/>
            <w:shd w:val="pct5" w:color="000000" w:fill="FFFFFF"/>
            <w:vAlign w:val="center"/>
          </w:tcPr>
          <w:p w:rsidR="002B13EF" w:rsidRPr="00A83EB4" w:rsidRDefault="002B13EF" w:rsidP="00FC0403">
            <w:pPr>
              <w:jc w:val="both"/>
              <w:rPr>
                <w:rFonts w:ascii="Times New Roman" w:hAnsi="Times New Roman" w:cs="Times New Roman"/>
                <w:b/>
              </w:rPr>
            </w:pPr>
            <w:r w:rsidRPr="00A83EB4">
              <w:rPr>
                <w:rFonts w:ascii="Times New Roman" w:hAnsi="Times New Roman" w:cs="Times New Roman"/>
                <w:b/>
              </w:rPr>
              <w:t>Toplam</w:t>
            </w:r>
          </w:p>
        </w:tc>
        <w:tc>
          <w:tcPr>
            <w:tcW w:w="1800" w:type="dxa"/>
            <w:shd w:val="pct5" w:color="000000" w:fill="FFFFFF"/>
            <w:vAlign w:val="center"/>
          </w:tcPr>
          <w:p w:rsidR="002B13EF" w:rsidRPr="00A83EB4" w:rsidRDefault="00200785" w:rsidP="00FC0403">
            <w:pPr>
              <w:jc w:val="both"/>
              <w:rPr>
                <w:rFonts w:ascii="Times New Roman" w:hAnsi="Times New Roman" w:cs="Times New Roman"/>
                <w:b/>
              </w:rPr>
            </w:pPr>
            <w:r w:rsidRPr="00A83EB4">
              <w:rPr>
                <w:rFonts w:ascii="Times New Roman" w:hAnsi="Times New Roman" w:cs="Times New Roman"/>
                <w:b/>
              </w:rPr>
              <w:t>7</w:t>
            </w:r>
          </w:p>
        </w:tc>
        <w:tc>
          <w:tcPr>
            <w:tcW w:w="1256" w:type="dxa"/>
            <w:shd w:val="pct5" w:color="000000" w:fill="FFFFFF"/>
            <w:vAlign w:val="center"/>
          </w:tcPr>
          <w:p w:rsidR="002B13EF" w:rsidRPr="00A83EB4" w:rsidRDefault="00D409DA" w:rsidP="00FC0403">
            <w:pPr>
              <w:jc w:val="both"/>
              <w:rPr>
                <w:rFonts w:ascii="Times New Roman" w:hAnsi="Times New Roman" w:cs="Times New Roman"/>
                <w:b/>
              </w:rPr>
            </w:pPr>
            <w:r w:rsidRPr="00A83EB4">
              <w:rPr>
                <w:rFonts w:ascii="Times New Roman" w:hAnsi="Times New Roman" w:cs="Times New Roman"/>
                <w:b/>
              </w:rPr>
              <w:t>11</w:t>
            </w:r>
          </w:p>
        </w:tc>
        <w:tc>
          <w:tcPr>
            <w:tcW w:w="2737" w:type="dxa"/>
            <w:shd w:val="pct5" w:color="000000" w:fill="FFFFFF"/>
            <w:vAlign w:val="center"/>
          </w:tcPr>
          <w:p w:rsidR="002B13EF" w:rsidRPr="00A83EB4" w:rsidRDefault="002B13EF" w:rsidP="00FC0403">
            <w:pPr>
              <w:jc w:val="both"/>
              <w:rPr>
                <w:rFonts w:ascii="Times New Roman" w:hAnsi="Times New Roman" w:cs="Times New Roman"/>
                <w:b/>
              </w:rPr>
            </w:pPr>
            <w:r w:rsidRPr="00A83EB4">
              <w:rPr>
                <w:rFonts w:ascii="Times New Roman" w:hAnsi="Times New Roman" w:cs="Times New Roman"/>
                <w:b/>
              </w:rPr>
              <w:t>%100</w:t>
            </w:r>
          </w:p>
        </w:tc>
      </w:tr>
    </w:tbl>
    <w:p w:rsidR="00D51C88" w:rsidRPr="00A83EB4" w:rsidRDefault="00D51C88">
      <w:pPr>
        <w:rPr>
          <w:rFonts w:ascii="Times New Roman" w:hAnsi="Times New Roman" w:cs="Times New Roman"/>
          <w:b/>
        </w:rPr>
      </w:pPr>
    </w:p>
    <w:p w:rsidR="00C11B96" w:rsidRPr="00A83EB4" w:rsidRDefault="00824293">
      <w:pPr>
        <w:rPr>
          <w:b/>
        </w:rPr>
      </w:pPr>
      <w:r>
        <w:rPr>
          <w:rFonts w:ascii="Times New Roman" w:hAnsi="Times New Roman" w:cs="Times New Roman"/>
          <w:b/>
        </w:rPr>
        <w:t>1.3.2.</w:t>
      </w:r>
      <w:r w:rsidR="007B5A82" w:rsidRPr="00A83EB4">
        <w:rPr>
          <w:rFonts w:ascii="Times New Roman" w:hAnsi="Times New Roman" w:cs="Times New Roman"/>
          <w:b/>
        </w:rPr>
        <w:t>Örgüt Yapısı</w:t>
      </w:r>
      <w:r w:rsidR="001729BA" w:rsidRPr="00A83EB4">
        <w:rPr>
          <w:rFonts w:ascii="Times New Roman" w:hAnsi="Times New Roman" w:cs="Times New Roman"/>
          <w:noProof/>
          <w:lang w:eastAsia="tr-TR"/>
        </w:rPr>
        <w:drawing>
          <wp:inline distT="0" distB="0" distL="0" distR="0" wp14:anchorId="37673FDD" wp14:editId="0F09D967">
            <wp:extent cx="5757062" cy="2553005"/>
            <wp:effectExtent l="0" t="0" r="0" b="0"/>
            <wp:docPr id="1" name="Resim 1" descr="Adsı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sız"/>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554627"/>
                    </a:xfrm>
                    <a:prstGeom prst="rect">
                      <a:avLst/>
                    </a:prstGeom>
                    <a:noFill/>
                    <a:ln>
                      <a:noFill/>
                    </a:ln>
                  </pic:spPr>
                </pic:pic>
              </a:graphicData>
            </a:graphic>
          </wp:inline>
        </w:drawing>
      </w:r>
    </w:p>
    <w:p w:rsidR="00D51C88" w:rsidRPr="00A83EB4" w:rsidRDefault="00824293" w:rsidP="00A83EB4">
      <w:pPr>
        <w:ind w:left="4956" w:firstLine="708"/>
        <w:rPr>
          <w:rFonts w:ascii="Times New Roman" w:hAnsi="Times New Roman" w:cs="Times New Roman"/>
          <w:b/>
        </w:rPr>
      </w:pPr>
      <w:r>
        <w:rPr>
          <w:rFonts w:ascii="Times New Roman" w:hAnsi="Times New Roman" w:cs="Times New Roman"/>
          <w:b/>
        </w:rPr>
        <w:lastRenderedPageBreak/>
        <w:t>1.3.3.</w:t>
      </w:r>
      <w:r w:rsidR="007B5A82" w:rsidRPr="00A83EB4">
        <w:rPr>
          <w:rFonts w:ascii="Times New Roman" w:hAnsi="Times New Roman" w:cs="Times New Roman"/>
          <w:b/>
        </w:rPr>
        <w:t>Bilgi ve Teknolojik Kaynaklar</w:t>
      </w:r>
    </w:p>
    <w:p w:rsidR="00D51C88" w:rsidRPr="00A83EB4" w:rsidRDefault="00D51C88" w:rsidP="00D51C88">
      <w:pPr>
        <w:jc w:val="both"/>
        <w:rPr>
          <w:rFonts w:ascii="Times New Roman" w:hAnsi="Times New Roman" w:cs="Times New Roman"/>
        </w:rPr>
      </w:pPr>
      <w:r w:rsidRPr="00A83EB4">
        <w:rPr>
          <w:rFonts w:ascii="Times New Roman" w:hAnsi="Times New Roman" w:cs="Times New Roman"/>
          <w:b/>
        </w:rPr>
        <w:t xml:space="preserve">      </w:t>
      </w:r>
      <w:r w:rsidR="00FC0403" w:rsidRPr="00A83EB4">
        <w:rPr>
          <w:rFonts w:ascii="Times New Roman" w:hAnsi="Times New Roman" w:cs="Times New Roman"/>
          <w:noProof/>
          <w:lang w:eastAsia="tr-TR"/>
        </w:rPr>
        <w:drawing>
          <wp:anchor distT="0" distB="0" distL="114300" distR="114300" simplePos="0" relativeHeight="251661312" behindDoc="1" locked="0" layoutInCell="1" allowOverlap="1" wp14:anchorId="07E60F46" wp14:editId="1FE4B584">
            <wp:simplePos x="0" y="0"/>
            <wp:positionH relativeFrom="column">
              <wp:posOffset>-180975</wp:posOffset>
            </wp:positionH>
            <wp:positionV relativeFrom="paragraph">
              <wp:posOffset>214630</wp:posOffset>
            </wp:positionV>
            <wp:extent cx="3238500" cy="2371090"/>
            <wp:effectExtent l="323850" t="323850" r="323850" b="314960"/>
            <wp:wrapTight wrapText="bothSides">
              <wp:wrapPolygon edited="0">
                <wp:start x="2541" y="-2950"/>
                <wp:lineTo x="-1271" y="-2603"/>
                <wp:lineTo x="-1271" y="174"/>
                <wp:lineTo x="-2033" y="174"/>
                <wp:lineTo x="-2160" y="20825"/>
                <wp:lineTo x="-1906" y="22560"/>
                <wp:lineTo x="-254" y="23949"/>
                <wp:lineTo x="-127" y="24296"/>
                <wp:lineTo x="19186" y="24296"/>
                <wp:lineTo x="19313" y="23949"/>
                <wp:lineTo x="22108" y="22387"/>
                <wp:lineTo x="22235" y="22387"/>
                <wp:lineTo x="23379" y="19610"/>
                <wp:lineTo x="23633" y="16833"/>
                <wp:lineTo x="23633" y="174"/>
                <wp:lineTo x="21727" y="-2430"/>
                <wp:lineTo x="21600" y="-2950"/>
                <wp:lineTo x="2541" y="-2950"/>
              </wp:wrapPolygon>
            </wp:wrapTight>
            <wp:docPr id="120" name="Resim 120" descr="http://07.img.avito.st/1280x960/14575025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07.img.avito.st/1280x960/145750250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8500" cy="237109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FC0403" w:rsidRPr="00A83EB4">
        <w:rPr>
          <w:rFonts w:ascii="Times New Roman" w:hAnsi="Times New Roman" w:cs="Times New Roman"/>
          <w:bCs/>
          <w:lang w:eastAsia="tr-TR"/>
        </w:rPr>
        <w:t xml:space="preserve">Ülkemizde bilgi ve iletişim teknolojilerinin yaygın ve etkin kullanımıyla bilgi toplumuna dönüşüm süreci hızla devam etmektedir. </w:t>
      </w:r>
      <w:r w:rsidR="001C5F3B" w:rsidRPr="00A83EB4">
        <w:rPr>
          <w:rFonts w:ascii="Times New Roman" w:hAnsi="Times New Roman" w:cs="Times New Roman"/>
        </w:rPr>
        <w:t>Hakkâri</w:t>
      </w:r>
      <w:r w:rsidR="00FC0403" w:rsidRPr="00A83EB4">
        <w:rPr>
          <w:rFonts w:ascii="Times New Roman" w:hAnsi="Times New Roman" w:cs="Times New Roman"/>
        </w:rPr>
        <w:t xml:space="preserve"> Üniversitesi de Bilgi Teknolojileri kaynaklarını ihtiyaca göre sürekli artıran ve zenginleştiren bir kurumdur. </w:t>
      </w:r>
      <w:r w:rsidR="00FC0403" w:rsidRPr="00A83EB4">
        <w:rPr>
          <w:rFonts w:ascii="Times New Roman" w:hAnsi="Times New Roman" w:cs="Times New Roman"/>
          <w:bCs/>
          <w:lang w:eastAsia="tr-TR"/>
        </w:rPr>
        <w:t xml:space="preserve">Üniversitemiz bilişim sistemleri açısından, </w:t>
      </w:r>
      <w:r w:rsidR="00FC0403" w:rsidRPr="00A83EB4">
        <w:rPr>
          <w:rFonts w:ascii="Times New Roman" w:hAnsi="Times New Roman" w:cs="Times New Roman"/>
        </w:rPr>
        <w:t xml:space="preserve">güçlü bir internet altyapısına ve teknolojik donanıma sahiptir. </w:t>
      </w:r>
      <w:r w:rsidR="00FC0403" w:rsidRPr="00A83EB4">
        <w:rPr>
          <w:rFonts w:ascii="Times New Roman" w:hAnsi="Times New Roman" w:cs="Times New Roman"/>
          <w:bCs/>
          <w:lang w:eastAsia="tr-TR"/>
        </w:rPr>
        <w:t xml:space="preserve">Başkanlığımız da hizmetlerini yerine getirirken bu </w:t>
      </w:r>
      <w:r w:rsidR="004A16C1" w:rsidRPr="00A83EB4">
        <w:rPr>
          <w:rFonts w:ascii="Times New Roman" w:hAnsi="Times New Roman" w:cs="Times New Roman"/>
          <w:bCs/>
          <w:lang w:eastAsia="tr-TR"/>
        </w:rPr>
        <w:t>imkânlardan</w:t>
      </w:r>
      <w:r w:rsidR="00FC0403" w:rsidRPr="00A83EB4">
        <w:rPr>
          <w:rFonts w:ascii="Times New Roman" w:hAnsi="Times New Roman" w:cs="Times New Roman"/>
          <w:bCs/>
          <w:lang w:eastAsia="tr-TR"/>
        </w:rPr>
        <w:t xml:space="preserve"> maksimum düzeyde yararlanmaktadır. Yü</w:t>
      </w:r>
      <w:r w:rsidR="00FC0403" w:rsidRPr="00A83EB4">
        <w:rPr>
          <w:rFonts w:ascii="Times New Roman" w:hAnsi="Times New Roman" w:cs="Times New Roman"/>
        </w:rPr>
        <w:t>rütülen faaliyetler için gerekli bilgi kaynaklarına, mevzuata ve duyurulara rahatlıkla ulaşılabilmekte ve böylece güncel mevzuat günübirlik takip edilebilmektedir.</w:t>
      </w:r>
    </w:p>
    <w:p w:rsidR="00FC0403" w:rsidRPr="00A83EB4" w:rsidRDefault="00285560" w:rsidP="00D51C88">
      <w:pPr>
        <w:ind w:firstLine="708"/>
        <w:jc w:val="both"/>
      </w:pPr>
      <w:r w:rsidRPr="00A83EB4">
        <w:rPr>
          <w:rFonts w:ascii="Times New Roman" w:hAnsi="Times New Roman" w:cs="Times New Roman"/>
        </w:rPr>
        <w:t xml:space="preserve">Hazine ve </w:t>
      </w:r>
      <w:r w:rsidR="00FC0403" w:rsidRPr="00A83EB4">
        <w:rPr>
          <w:rFonts w:ascii="Times New Roman" w:hAnsi="Times New Roman" w:cs="Times New Roman"/>
        </w:rPr>
        <w:t xml:space="preserve">Maliye Bakanlığı Muhasebat Genel Müdürlüğünce geliştirilen, muhasebe kayıt ve işlemlerinin yapıldığı web tabanlı </w:t>
      </w:r>
      <w:r w:rsidR="003E6F96" w:rsidRPr="00A83EB4">
        <w:rPr>
          <w:rFonts w:ascii="Times New Roman" w:hAnsi="Times New Roman" w:cs="Times New Roman"/>
        </w:rPr>
        <w:t>Yeni Muhasebesi Bilişim Sistemi (MYS)</w:t>
      </w:r>
      <w:r w:rsidR="00FC0403" w:rsidRPr="00A83EB4">
        <w:rPr>
          <w:rFonts w:ascii="Times New Roman" w:hAnsi="Times New Roman" w:cs="Times New Roman"/>
        </w:rPr>
        <w:t xml:space="preserve"> </w:t>
      </w:r>
    </w:p>
    <w:p w:rsidR="00FC0403" w:rsidRPr="00A83EB4" w:rsidRDefault="00FC0403" w:rsidP="00D51C88">
      <w:pPr>
        <w:tabs>
          <w:tab w:val="left" w:pos="426"/>
          <w:tab w:val="left" w:pos="2835"/>
        </w:tabs>
        <w:spacing w:after="0" w:line="240" w:lineRule="auto"/>
        <w:ind w:firstLine="426"/>
        <w:jc w:val="both"/>
      </w:pPr>
      <w:r w:rsidRPr="00A83EB4">
        <w:rPr>
          <w:rFonts w:ascii="Times New Roman" w:hAnsi="Times New Roman" w:cs="Times New Roman"/>
          <w:i/>
          <w:noProof/>
          <w:lang w:eastAsia="tr-TR"/>
        </w:rPr>
        <w:drawing>
          <wp:anchor distT="0" distB="0" distL="114300" distR="114300" simplePos="0" relativeHeight="251665408" behindDoc="1" locked="0" layoutInCell="1" allowOverlap="1" wp14:anchorId="24144E90" wp14:editId="3A16BA56">
            <wp:simplePos x="0" y="0"/>
            <wp:positionH relativeFrom="column">
              <wp:posOffset>4581525</wp:posOffset>
            </wp:positionH>
            <wp:positionV relativeFrom="paragraph">
              <wp:posOffset>34925</wp:posOffset>
            </wp:positionV>
            <wp:extent cx="962025" cy="504825"/>
            <wp:effectExtent l="76200" t="19050" r="200025" b="219075"/>
            <wp:wrapTight wrapText="bothSides">
              <wp:wrapPolygon edited="0">
                <wp:start x="3422" y="-815"/>
                <wp:lineTo x="-1283" y="815"/>
                <wp:lineTo x="-1711" y="22008"/>
                <wp:lineTo x="8982" y="26898"/>
                <wp:lineTo x="15826" y="28528"/>
                <wp:lineTo x="16253" y="30158"/>
                <wp:lineTo x="20103" y="30158"/>
                <wp:lineTo x="22242" y="26898"/>
                <wp:lineTo x="24808" y="14672"/>
                <wp:lineTo x="25663" y="5706"/>
                <wp:lineTo x="18392" y="815"/>
                <wp:lineTo x="5988" y="-815"/>
                <wp:lineTo x="3422" y="-815"/>
              </wp:wrapPolygon>
            </wp:wrapTight>
            <wp:docPr id="125" name="Image23" descr="http://www.bumko.gov.tr/TR/Images/anasayfa/anaban06o.jpg">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3" descr="http://www.bumko.gov.tr/TR/Images/anasayfa/anaban06o.jpg">
                      <a:hlinkClick r:id="rId11" tgtFrame="_blank"/>
                    </pic:cNvPr>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962025" cy="504825"/>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14:sizeRelH relativeFrom="page">
              <wp14:pctWidth>0</wp14:pctWidth>
            </wp14:sizeRelH>
            <wp14:sizeRelV relativeFrom="page">
              <wp14:pctHeight>0</wp14:pctHeight>
            </wp14:sizeRelV>
          </wp:anchor>
        </w:drawing>
      </w:r>
      <w:r w:rsidRPr="00A83EB4">
        <w:rPr>
          <w:rFonts w:ascii="Times New Roman" w:hAnsi="Times New Roman" w:cs="Times New Roman"/>
        </w:rPr>
        <w:t xml:space="preserve">Üniversite bütçesinin ödenek teklif aşamasından harcama aşamasına kadar olan sürecin elektronik ortamda gerçekleştirilmesini sağlamak amacıyla Maliye Bakanlığınca geliştirilen e-bütçe sistemi, </w:t>
      </w:r>
    </w:p>
    <w:p w:rsidR="00D51C88" w:rsidRPr="00A83EB4" w:rsidRDefault="00FC0403" w:rsidP="00D51C88">
      <w:pPr>
        <w:tabs>
          <w:tab w:val="left" w:pos="426"/>
          <w:tab w:val="left" w:pos="1985"/>
        </w:tabs>
        <w:spacing w:after="0" w:line="240" w:lineRule="auto"/>
        <w:ind w:firstLine="426"/>
        <w:jc w:val="both"/>
        <w:rPr>
          <w:rFonts w:ascii="Times New Roman" w:hAnsi="Times New Roman" w:cs="Times New Roman"/>
        </w:rPr>
      </w:pPr>
      <w:r w:rsidRPr="00A83EB4">
        <w:rPr>
          <w:rFonts w:ascii="Times New Roman" w:hAnsi="Times New Roman" w:cs="Times New Roman"/>
          <w:noProof/>
          <w:lang w:eastAsia="tr-TR"/>
        </w:rPr>
        <w:drawing>
          <wp:anchor distT="0" distB="0" distL="114300" distR="114300" simplePos="0" relativeHeight="251667456" behindDoc="1" locked="0" layoutInCell="1" allowOverlap="1" wp14:anchorId="14F74EC9" wp14:editId="6E962AD1">
            <wp:simplePos x="0" y="0"/>
            <wp:positionH relativeFrom="column">
              <wp:posOffset>4581525</wp:posOffset>
            </wp:positionH>
            <wp:positionV relativeFrom="paragraph">
              <wp:posOffset>133350</wp:posOffset>
            </wp:positionV>
            <wp:extent cx="962025" cy="571500"/>
            <wp:effectExtent l="76200" t="19050" r="219075" b="190500"/>
            <wp:wrapTight wrapText="bothSides">
              <wp:wrapPolygon edited="0">
                <wp:start x="3850" y="-720"/>
                <wp:lineTo x="-1283" y="720"/>
                <wp:lineTo x="-1711" y="22320"/>
                <wp:lineTo x="855" y="23760"/>
                <wp:lineTo x="12832" y="26640"/>
                <wp:lineTo x="13259" y="28080"/>
                <wp:lineTo x="20958" y="28080"/>
                <wp:lineTo x="21386" y="26640"/>
                <wp:lineTo x="23525" y="23760"/>
                <wp:lineTo x="25236" y="12960"/>
                <wp:lineTo x="26091" y="5760"/>
                <wp:lineTo x="17537" y="720"/>
                <wp:lineTo x="6844" y="-720"/>
                <wp:lineTo x="3850" y="-720"/>
              </wp:wrapPolygon>
            </wp:wrapTight>
            <wp:docPr id="147" name="Resim 147" descr="k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kbs"/>
                    <pic:cNvPicPr>
                      <a:picLocks noChangeAspect="1" noChangeArrowheads="1"/>
                    </pic:cNvPicPr>
                  </pic:nvPicPr>
                  <pic:blipFill>
                    <a:blip r:embed="rId14" cstate="print"/>
                    <a:srcRect/>
                    <a:stretch>
                      <a:fillRect/>
                    </a:stretch>
                  </pic:blipFill>
                  <pic:spPr bwMode="auto">
                    <a:xfrm>
                      <a:off x="0" y="0"/>
                      <a:ext cx="962025" cy="571500"/>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14:sizeRelH relativeFrom="margin">
              <wp14:pctWidth>0</wp14:pctWidth>
            </wp14:sizeRelH>
            <wp14:sizeRelV relativeFrom="margin">
              <wp14:pctHeight>0</wp14:pctHeight>
            </wp14:sizeRelV>
          </wp:anchor>
        </w:drawing>
      </w:r>
    </w:p>
    <w:p w:rsidR="00FC0403" w:rsidRPr="00A83EB4" w:rsidRDefault="00FC0403" w:rsidP="00D51C88">
      <w:pPr>
        <w:tabs>
          <w:tab w:val="left" w:pos="426"/>
          <w:tab w:val="left" w:pos="1985"/>
        </w:tabs>
        <w:spacing w:after="0" w:line="240" w:lineRule="auto"/>
        <w:ind w:firstLine="426"/>
        <w:jc w:val="both"/>
        <w:rPr>
          <w:rFonts w:ascii="Times New Roman" w:hAnsi="Times New Roman" w:cs="Times New Roman"/>
        </w:rPr>
      </w:pPr>
      <w:r w:rsidRPr="00A83EB4">
        <w:rPr>
          <w:rFonts w:ascii="Times New Roman" w:hAnsi="Times New Roman" w:cs="Times New Roman"/>
        </w:rPr>
        <w:t xml:space="preserve">Mali işlemlerin harcama birimleri ve muhasebe birimi aşamalarını tek bir otomasyon sistemi içinde bütünleştirmek, harcama birimleri ile muhasebe birimleri arasında elektronik iletişim ortamı sağlamak amacıyla </w:t>
      </w:r>
      <w:r w:rsidR="003E6F96" w:rsidRPr="00A83EB4">
        <w:rPr>
          <w:rFonts w:ascii="Times New Roman" w:hAnsi="Times New Roman" w:cs="Times New Roman"/>
        </w:rPr>
        <w:t xml:space="preserve">Hazine ve </w:t>
      </w:r>
      <w:r w:rsidRPr="00A83EB4">
        <w:rPr>
          <w:rFonts w:ascii="Times New Roman" w:hAnsi="Times New Roman" w:cs="Times New Roman"/>
        </w:rPr>
        <w:t>Maliye Bakanlığı Muhasebat Genel Müdürlüğü tarafından geliştirilen Kamu Harcama ve Muhasebe Bilişim Sistemi,</w:t>
      </w:r>
    </w:p>
    <w:p w:rsidR="00FC0403" w:rsidRPr="00A83EB4" w:rsidRDefault="00FC0403" w:rsidP="00FC0403">
      <w:pPr>
        <w:pStyle w:val="ListeParagraf"/>
        <w:tabs>
          <w:tab w:val="left" w:pos="426"/>
          <w:tab w:val="left" w:pos="1985"/>
        </w:tabs>
        <w:spacing w:after="0" w:line="240" w:lineRule="auto"/>
        <w:ind w:left="426"/>
        <w:jc w:val="both"/>
        <w:rPr>
          <w:rFonts w:ascii="Times New Roman" w:hAnsi="Times New Roman"/>
          <w:i w:val="0"/>
          <w:sz w:val="22"/>
          <w:szCs w:val="22"/>
        </w:rPr>
      </w:pPr>
    </w:p>
    <w:p w:rsidR="00FC0403" w:rsidRPr="00A83EB4" w:rsidRDefault="00FC0403" w:rsidP="00FC0403">
      <w:pPr>
        <w:tabs>
          <w:tab w:val="left" w:pos="426"/>
        </w:tabs>
        <w:spacing w:after="0" w:line="240" w:lineRule="auto"/>
        <w:jc w:val="both"/>
        <w:rPr>
          <w:rFonts w:ascii="Times New Roman" w:hAnsi="Times New Roman" w:cs="Times New Roman"/>
        </w:rPr>
      </w:pPr>
      <w:r w:rsidRPr="00A83EB4">
        <w:rPr>
          <w:rFonts w:ascii="Times New Roman" w:hAnsi="Times New Roman" w:cs="Times New Roman"/>
        </w:rPr>
        <w:t>Kamu Harcama ve Muhasebe Bilişim Sistemi (KBS) üzerinde oluşturulan Harcama Yönetim Sistemi (HYS)</w:t>
      </w:r>
    </w:p>
    <w:p w:rsidR="00FC0403" w:rsidRPr="00A83EB4" w:rsidRDefault="00FC0403" w:rsidP="00FC0403">
      <w:pPr>
        <w:tabs>
          <w:tab w:val="left" w:pos="426"/>
          <w:tab w:val="left" w:pos="2835"/>
        </w:tabs>
        <w:spacing w:after="0" w:line="240" w:lineRule="auto"/>
        <w:jc w:val="both"/>
        <w:rPr>
          <w:rFonts w:ascii="Times New Roman" w:hAnsi="Times New Roman" w:cs="Times New Roman"/>
        </w:rPr>
      </w:pPr>
    </w:p>
    <w:p w:rsidR="00FC0403" w:rsidRPr="00A83EB4" w:rsidRDefault="00FC0403" w:rsidP="00FC0403">
      <w:pPr>
        <w:tabs>
          <w:tab w:val="left" w:pos="426"/>
        </w:tabs>
        <w:spacing w:after="0" w:line="240" w:lineRule="auto"/>
        <w:jc w:val="both"/>
        <w:rPr>
          <w:rFonts w:ascii="Times New Roman" w:hAnsi="Times New Roman" w:cs="Times New Roman"/>
        </w:rPr>
      </w:pPr>
      <w:r w:rsidRPr="00A83EB4">
        <w:rPr>
          <w:rFonts w:ascii="Times New Roman" w:hAnsi="Times New Roman" w:cs="Times New Roman"/>
        </w:rPr>
        <w:t xml:space="preserve">KBS üzerinde oluşturulan Taşınır Kayıt ve Yönetim Sistemi (TKYS) </w:t>
      </w:r>
    </w:p>
    <w:p w:rsidR="00FC0403" w:rsidRPr="00A83EB4" w:rsidRDefault="00FC0403" w:rsidP="00FC0403">
      <w:pPr>
        <w:spacing w:after="0" w:line="240" w:lineRule="auto"/>
        <w:rPr>
          <w:rFonts w:ascii="Times New Roman" w:hAnsi="Times New Roman" w:cs="Times New Roman"/>
        </w:rPr>
      </w:pPr>
    </w:p>
    <w:p w:rsidR="008D1187" w:rsidRPr="00A83EB4" w:rsidRDefault="00FC0403" w:rsidP="007056D3">
      <w:pPr>
        <w:spacing w:after="0" w:line="240" w:lineRule="auto"/>
        <w:rPr>
          <w:rFonts w:ascii="Times New Roman" w:hAnsi="Times New Roman" w:cs="Times New Roman"/>
        </w:rPr>
      </w:pPr>
      <w:r w:rsidRPr="00A83EB4">
        <w:rPr>
          <w:rFonts w:ascii="Times New Roman" w:hAnsi="Times New Roman" w:cs="Times New Roman"/>
        </w:rPr>
        <w:t>Elektronik Belge Yönetim Sistemi (EBYS)</w:t>
      </w:r>
    </w:p>
    <w:p w:rsidR="008D1187" w:rsidRPr="00A83EB4" w:rsidRDefault="008D1187" w:rsidP="00055289">
      <w:pPr>
        <w:spacing w:after="0" w:line="240" w:lineRule="auto"/>
        <w:jc w:val="both"/>
        <w:rPr>
          <w:rFonts w:ascii="Times New Roman" w:hAnsi="Times New Roman" w:cs="Times New Roman"/>
          <w:b/>
          <w:bCs/>
          <w:color w:val="FF0000"/>
          <w:lang w:val="fi-FI" w:eastAsia="tr-TR"/>
        </w:rPr>
      </w:pPr>
    </w:p>
    <w:p w:rsidR="00055289" w:rsidRPr="00A83EB4" w:rsidRDefault="00055289" w:rsidP="00A83EB4">
      <w:pPr>
        <w:spacing w:after="0" w:line="240" w:lineRule="auto"/>
        <w:ind w:firstLine="708"/>
        <w:jc w:val="both"/>
        <w:rPr>
          <w:iCs/>
          <w:lang w:val="fi-FI"/>
        </w:rPr>
      </w:pPr>
      <w:r w:rsidRPr="00A83EB4">
        <w:rPr>
          <w:rFonts w:ascii="Times New Roman" w:hAnsi="Times New Roman" w:cs="Times New Roman"/>
          <w:lang w:val="fi-FI"/>
        </w:rPr>
        <w:t xml:space="preserve">Başkanlığımızda kullanılan bilgisayarlar </w:t>
      </w:r>
      <w:r w:rsidR="00A83EB4" w:rsidRPr="00A83EB4">
        <w:rPr>
          <w:rFonts w:ascii="Times New Roman" w:hAnsi="Times New Roman" w:cs="Times New Roman"/>
          <w:lang w:val="fi-FI"/>
        </w:rPr>
        <w:t>ve donanımları</w:t>
      </w:r>
      <w:r w:rsidRPr="00A83EB4">
        <w:rPr>
          <w:rFonts w:ascii="Times New Roman" w:hAnsi="Times New Roman" w:cs="Times New Roman"/>
          <w:lang w:val="fi-FI"/>
        </w:rPr>
        <w:t xml:space="preserve"> ile ilgili bilgiler aşağıda verilmiştir</w:t>
      </w:r>
      <w:r w:rsidRPr="00A83EB4">
        <w:rPr>
          <w:lang w:val="fi-FI"/>
        </w:rPr>
        <w:t xml:space="preserve">. </w:t>
      </w:r>
    </w:p>
    <w:p w:rsidR="00055289" w:rsidRPr="00A83EB4" w:rsidRDefault="00055289" w:rsidP="00055289">
      <w:pPr>
        <w:spacing w:after="0" w:line="240" w:lineRule="auto"/>
        <w:jc w:val="both"/>
        <w:rPr>
          <w:iCs/>
          <w:lang w:val="fi-FI"/>
        </w:rPr>
      </w:pPr>
    </w:p>
    <w:p w:rsidR="00055289" w:rsidRPr="00A83EB4" w:rsidRDefault="00055289" w:rsidP="00055289">
      <w:pPr>
        <w:tabs>
          <w:tab w:val="left" w:pos="1418"/>
        </w:tabs>
        <w:spacing w:after="40" w:line="240" w:lineRule="auto"/>
        <w:jc w:val="both"/>
        <w:rPr>
          <w:rFonts w:ascii="Times New Roman" w:hAnsi="Times New Roman" w:cs="Times New Roman"/>
          <w:b/>
          <w:i/>
          <w:iCs/>
        </w:rPr>
      </w:pPr>
      <w:r w:rsidRPr="00A83EB4">
        <w:rPr>
          <w:b/>
          <w:lang w:val="fi-FI"/>
        </w:rPr>
        <w:tab/>
      </w:r>
      <w:r w:rsidRPr="00A83EB4">
        <w:rPr>
          <w:rFonts w:ascii="Times New Roman" w:hAnsi="Times New Roman" w:cs="Times New Roman"/>
          <w:b/>
        </w:rPr>
        <w:t xml:space="preserve">Tablo-1: </w:t>
      </w:r>
      <w:r w:rsidR="00D409DA" w:rsidRPr="00A83EB4">
        <w:rPr>
          <w:rFonts w:ascii="Times New Roman" w:hAnsi="Times New Roman" w:cs="Times New Roman"/>
          <w:b/>
        </w:rPr>
        <w:t xml:space="preserve"> 2018</w:t>
      </w:r>
      <w:r w:rsidR="00793956" w:rsidRPr="00A83EB4">
        <w:rPr>
          <w:rFonts w:ascii="Times New Roman" w:hAnsi="Times New Roman" w:cs="Times New Roman"/>
          <w:b/>
        </w:rPr>
        <w:t xml:space="preserve"> Yıl</w:t>
      </w:r>
      <w:r w:rsidRPr="00A83EB4">
        <w:rPr>
          <w:rFonts w:ascii="Times New Roman" w:hAnsi="Times New Roman" w:cs="Times New Roman"/>
          <w:b/>
        </w:rPr>
        <w:t>ı Teknolojik Kaynaklar</w:t>
      </w:r>
    </w:p>
    <w:tbl>
      <w:tblPr>
        <w:tblW w:w="673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9"/>
        <w:gridCol w:w="3025"/>
      </w:tblGrid>
      <w:tr w:rsidR="00055289" w:rsidRPr="00A83EB4" w:rsidTr="00A83EB4">
        <w:trPr>
          <w:trHeight w:val="355"/>
        </w:trPr>
        <w:tc>
          <w:tcPr>
            <w:tcW w:w="3709" w:type="dxa"/>
            <w:tcBorders>
              <w:bottom w:val="single" w:sz="4" w:space="0" w:color="auto"/>
            </w:tcBorders>
            <w:shd w:val="clear" w:color="auto" w:fill="FFFFE1"/>
            <w:vAlign w:val="center"/>
          </w:tcPr>
          <w:p w:rsidR="00055289" w:rsidRPr="00A83EB4" w:rsidRDefault="00055289" w:rsidP="00356E45">
            <w:pPr>
              <w:spacing w:after="40" w:line="240" w:lineRule="auto"/>
              <w:rPr>
                <w:rFonts w:ascii="Times New Roman" w:hAnsi="Times New Roman" w:cs="Times New Roman"/>
                <w:b/>
                <w:i/>
              </w:rPr>
            </w:pPr>
            <w:r w:rsidRPr="00A83EB4">
              <w:rPr>
                <w:rFonts w:ascii="Times New Roman" w:hAnsi="Times New Roman" w:cs="Times New Roman"/>
                <w:b/>
              </w:rPr>
              <w:t>Cinsi</w:t>
            </w:r>
          </w:p>
        </w:tc>
        <w:tc>
          <w:tcPr>
            <w:tcW w:w="3025" w:type="dxa"/>
            <w:tcBorders>
              <w:bottom w:val="single" w:sz="4" w:space="0" w:color="auto"/>
            </w:tcBorders>
            <w:shd w:val="clear" w:color="auto" w:fill="FFFFE1"/>
            <w:vAlign w:val="center"/>
          </w:tcPr>
          <w:p w:rsidR="00055289" w:rsidRPr="00A83EB4" w:rsidRDefault="00055289" w:rsidP="00356E45">
            <w:pPr>
              <w:spacing w:after="40" w:line="240" w:lineRule="auto"/>
              <w:jc w:val="center"/>
              <w:rPr>
                <w:rFonts w:ascii="Times New Roman" w:hAnsi="Times New Roman" w:cs="Times New Roman"/>
                <w:b/>
                <w:i/>
              </w:rPr>
            </w:pPr>
            <w:r w:rsidRPr="00A83EB4">
              <w:rPr>
                <w:rFonts w:ascii="Times New Roman" w:hAnsi="Times New Roman" w:cs="Times New Roman"/>
                <w:b/>
              </w:rPr>
              <w:t>20</w:t>
            </w:r>
            <w:r w:rsidR="00D409DA" w:rsidRPr="00A83EB4">
              <w:rPr>
                <w:rFonts w:ascii="Times New Roman" w:hAnsi="Times New Roman" w:cs="Times New Roman"/>
                <w:b/>
              </w:rPr>
              <w:t>18</w:t>
            </w:r>
            <w:r w:rsidRPr="00A83EB4">
              <w:rPr>
                <w:rFonts w:ascii="Times New Roman" w:hAnsi="Times New Roman" w:cs="Times New Roman"/>
                <w:b/>
              </w:rPr>
              <w:t xml:space="preserve"> </w:t>
            </w:r>
          </w:p>
        </w:tc>
      </w:tr>
      <w:tr w:rsidR="00055289" w:rsidRPr="00A83EB4" w:rsidTr="00D51C88">
        <w:trPr>
          <w:trHeight w:val="278"/>
        </w:trPr>
        <w:tc>
          <w:tcPr>
            <w:tcW w:w="3709" w:type="dxa"/>
            <w:shd w:val="clear" w:color="auto" w:fill="auto"/>
            <w:vAlign w:val="center"/>
          </w:tcPr>
          <w:p w:rsidR="00055289" w:rsidRPr="00A83EB4" w:rsidRDefault="00055289" w:rsidP="00356E45">
            <w:pPr>
              <w:spacing w:after="40" w:line="240" w:lineRule="auto"/>
              <w:rPr>
                <w:rFonts w:ascii="Times New Roman" w:hAnsi="Times New Roman" w:cs="Times New Roman"/>
                <w:i/>
              </w:rPr>
            </w:pPr>
            <w:r w:rsidRPr="00A83EB4">
              <w:rPr>
                <w:rFonts w:ascii="Times New Roman" w:hAnsi="Times New Roman" w:cs="Times New Roman"/>
              </w:rPr>
              <w:t>Masaüstü Bilgisayar</w:t>
            </w:r>
          </w:p>
        </w:tc>
        <w:tc>
          <w:tcPr>
            <w:tcW w:w="3025" w:type="dxa"/>
            <w:vAlign w:val="center"/>
          </w:tcPr>
          <w:p w:rsidR="00055289" w:rsidRPr="00A83EB4" w:rsidRDefault="00113560" w:rsidP="00356E45">
            <w:pPr>
              <w:spacing w:after="40" w:line="240" w:lineRule="auto"/>
              <w:jc w:val="center"/>
              <w:rPr>
                <w:rFonts w:ascii="Times New Roman" w:hAnsi="Times New Roman" w:cs="Times New Roman"/>
                <w:i/>
              </w:rPr>
            </w:pPr>
            <w:r w:rsidRPr="00A83EB4">
              <w:rPr>
                <w:rFonts w:ascii="Times New Roman" w:hAnsi="Times New Roman" w:cs="Times New Roman"/>
              </w:rPr>
              <w:t>14</w:t>
            </w:r>
          </w:p>
        </w:tc>
      </w:tr>
      <w:tr w:rsidR="00055289" w:rsidRPr="00A83EB4" w:rsidTr="00A83EB4">
        <w:trPr>
          <w:trHeight w:val="254"/>
        </w:trPr>
        <w:tc>
          <w:tcPr>
            <w:tcW w:w="3709" w:type="dxa"/>
            <w:shd w:val="clear" w:color="auto" w:fill="auto"/>
            <w:vAlign w:val="center"/>
          </w:tcPr>
          <w:p w:rsidR="00055289" w:rsidRPr="00A83EB4" w:rsidRDefault="00055289" w:rsidP="00356E45">
            <w:pPr>
              <w:spacing w:after="40" w:line="240" w:lineRule="auto"/>
              <w:rPr>
                <w:rFonts w:ascii="Times New Roman" w:hAnsi="Times New Roman" w:cs="Times New Roman"/>
                <w:i/>
              </w:rPr>
            </w:pPr>
            <w:r w:rsidRPr="00A83EB4">
              <w:rPr>
                <w:rFonts w:ascii="Times New Roman" w:hAnsi="Times New Roman" w:cs="Times New Roman"/>
              </w:rPr>
              <w:t>Dizüstü Bilgisayar</w:t>
            </w:r>
          </w:p>
        </w:tc>
        <w:tc>
          <w:tcPr>
            <w:tcW w:w="3025" w:type="dxa"/>
            <w:vAlign w:val="center"/>
          </w:tcPr>
          <w:p w:rsidR="00055289" w:rsidRPr="00A83EB4" w:rsidRDefault="00113560" w:rsidP="00356E45">
            <w:pPr>
              <w:spacing w:after="40" w:line="240" w:lineRule="auto"/>
              <w:jc w:val="center"/>
              <w:rPr>
                <w:rFonts w:ascii="Times New Roman" w:hAnsi="Times New Roman" w:cs="Times New Roman"/>
                <w:i/>
              </w:rPr>
            </w:pPr>
            <w:r w:rsidRPr="00A83EB4">
              <w:rPr>
                <w:rFonts w:ascii="Times New Roman" w:hAnsi="Times New Roman" w:cs="Times New Roman"/>
              </w:rPr>
              <w:t>5</w:t>
            </w:r>
          </w:p>
        </w:tc>
      </w:tr>
      <w:tr w:rsidR="00055289" w:rsidRPr="00A83EB4" w:rsidTr="00A83EB4">
        <w:trPr>
          <w:trHeight w:val="230"/>
        </w:trPr>
        <w:tc>
          <w:tcPr>
            <w:tcW w:w="3709" w:type="dxa"/>
            <w:shd w:val="clear" w:color="auto" w:fill="auto"/>
            <w:vAlign w:val="center"/>
          </w:tcPr>
          <w:p w:rsidR="00055289" w:rsidRPr="00A83EB4" w:rsidRDefault="00055289" w:rsidP="00356E45">
            <w:pPr>
              <w:spacing w:after="40" w:line="240" w:lineRule="auto"/>
              <w:rPr>
                <w:rFonts w:ascii="Times New Roman" w:hAnsi="Times New Roman" w:cs="Times New Roman"/>
                <w:i/>
              </w:rPr>
            </w:pPr>
            <w:r w:rsidRPr="00A83EB4">
              <w:rPr>
                <w:rFonts w:ascii="Times New Roman" w:hAnsi="Times New Roman" w:cs="Times New Roman"/>
              </w:rPr>
              <w:t>Masaüstü Tarayıcı</w:t>
            </w:r>
          </w:p>
        </w:tc>
        <w:tc>
          <w:tcPr>
            <w:tcW w:w="3025" w:type="dxa"/>
            <w:vAlign w:val="center"/>
          </w:tcPr>
          <w:p w:rsidR="00055289" w:rsidRPr="00A83EB4" w:rsidRDefault="00055289" w:rsidP="00356E45">
            <w:pPr>
              <w:spacing w:after="40" w:line="240" w:lineRule="auto"/>
              <w:jc w:val="center"/>
              <w:rPr>
                <w:rFonts w:ascii="Times New Roman" w:hAnsi="Times New Roman" w:cs="Times New Roman"/>
                <w:i/>
              </w:rPr>
            </w:pPr>
            <w:r w:rsidRPr="00A83EB4">
              <w:rPr>
                <w:rFonts w:ascii="Times New Roman" w:hAnsi="Times New Roman" w:cs="Times New Roman"/>
              </w:rPr>
              <w:t>1</w:t>
            </w:r>
          </w:p>
        </w:tc>
      </w:tr>
      <w:tr w:rsidR="00055289" w:rsidRPr="00A83EB4" w:rsidTr="00A83EB4">
        <w:trPr>
          <w:trHeight w:val="218"/>
        </w:trPr>
        <w:tc>
          <w:tcPr>
            <w:tcW w:w="3709" w:type="dxa"/>
            <w:shd w:val="clear" w:color="auto" w:fill="auto"/>
            <w:vAlign w:val="center"/>
          </w:tcPr>
          <w:p w:rsidR="00055289" w:rsidRPr="00A83EB4" w:rsidRDefault="00055289" w:rsidP="00356E45">
            <w:pPr>
              <w:spacing w:after="40" w:line="240" w:lineRule="auto"/>
              <w:rPr>
                <w:rFonts w:ascii="Times New Roman" w:hAnsi="Times New Roman" w:cs="Times New Roman"/>
                <w:i/>
              </w:rPr>
            </w:pPr>
            <w:r w:rsidRPr="00A83EB4">
              <w:rPr>
                <w:rFonts w:ascii="Times New Roman" w:hAnsi="Times New Roman" w:cs="Times New Roman"/>
              </w:rPr>
              <w:t>Yazıcı</w:t>
            </w:r>
          </w:p>
        </w:tc>
        <w:tc>
          <w:tcPr>
            <w:tcW w:w="3025" w:type="dxa"/>
            <w:vAlign w:val="center"/>
          </w:tcPr>
          <w:p w:rsidR="00055289" w:rsidRPr="00A83EB4" w:rsidRDefault="00113560" w:rsidP="00356E45">
            <w:pPr>
              <w:spacing w:after="40" w:line="240" w:lineRule="auto"/>
              <w:jc w:val="center"/>
              <w:rPr>
                <w:rFonts w:ascii="Times New Roman" w:hAnsi="Times New Roman" w:cs="Times New Roman"/>
                <w:i/>
              </w:rPr>
            </w:pPr>
            <w:r w:rsidRPr="00A83EB4">
              <w:rPr>
                <w:rFonts w:ascii="Times New Roman" w:hAnsi="Times New Roman" w:cs="Times New Roman"/>
              </w:rPr>
              <w:t>9</w:t>
            </w:r>
          </w:p>
        </w:tc>
      </w:tr>
    </w:tbl>
    <w:p w:rsidR="008D1187" w:rsidRPr="00A83EB4" w:rsidRDefault="008D1187" w:rsidP="008D1187">
      <w:pPr>
        <w:spacing w:after="0" w:line="240" w:lineRule="auto"/>
        <w:jc w:val="both"/>
        <w:rPr>
          <w:b/>
          <w:bCs/>
          <w:color w:val="FF0000"/>
          <w:lang w:eastAsia="tr-TR"/>
        </w:rPr>
      </w:pPr>
    </w:p>
    <w:p w:rsidR="00055289" w:rsidRPr="00A83EB4" w:rsidRDefault="00055289" w:rsidP="00A83EB4">
      <w:pPr>
        <w:spacing w:after="0" w:line="240" w:lineRule="auto"/>
        <w:ind w:firstLine="708"/>
        <w:jc w:val="both"/>
        <w:rPr>
          <w:rFonts w:ascii="Times New Roman" w:hAnsi="Times New Roman" w:cs="Times New Roman"/>
        </w:rPr>
      </w:pPr>
      <w:r w:rsidRPr="00A83EB4">
        <w:rPr>
          <w:rFonts w:ascii="Times New Roman" w:hAnsi="Times New Roman" w:cs="Times New Roman"/>
        </w:rPr>
        <w:t xml:space="preserve">Başkanlığımız bünyesinde bulunan makine, teçhizat ve </w:t>
      </w:r>
      <w:proofErr w:type="gramStart"/>
      <w:r w:rsidRPr="00A83EB4">
        <w:rPr>
          <w:rFonts w:ascii="Times New Roman" w:hAnsi="Times New Roman" w:cs="Times New Roman"/>
        </w:rPr>
        <w:t>ekipman</w:t>
      </w:r>
      <w:proofErr w:type="gramEnd"/>
      <w:r w:rsidRPr="00A83EB4">
        <w:rPr>
          <w:rFonts w:ascii="Times New Roman" w:hAnsi="Times New Roman" w:cs="Times New Roman"/>
        </w:rPr>
        <w:t xml:space="preserve"> aşağıdaki tabloda gösterilmiştir:</w:t>
      </w:r>
    </w:p>
    <w:p w:rsidR="008D1187" w:rsidRPr="00A83EB4" w:rsidRDefault="008D1187" w:rsidP="008D1187">
      <w:pPr>
        <w:spacing w:after="0" w:line="240" w:lineRule="auto"/>
        <w:jc w:val="both"/>
        <w:rPr>
          <w:b/>
          <w:i/>
          <w:iCs/>
        </w:rPr>
      </w:pPr>
    </w:p>
    <w:p w:rsidR="00055289" w:rsidRPr="00A83EB4" w:rsidRDefault="00055289" w:rsidP="00055289">
      <w:pPr>
        <w:tabs>
          <w:tab w:val="left" w:pos="1418"/>
        </w:tabs>
        <w:spacing w:after="0" w:line="240" w:lineRule="auto"/>
        <w:jc w:val="both"/>
        <w:rPr>
          <w:rFonts w:ascii="Times New Roman" w:hAnsi="Times New Roman" w:cs="Times New Roman"/>
          <w:b/>
        </w:rPr>
      </w:pPr>
      <w:r w:rsidRPr="00A83EB4">
        <w:rPr>
          <w:b/>
        </w:rPr>
        <w:t xml:space="preserve">   </w:t>
      </w:r>
      <w:r w:rsidRPr="00A83EB4">
        <w:rPr>
          <w:b/>
        </w:rPr>
        <w:tab/>
      </w:r>
      <w:r w:rsidRPr="00A83EB4">
        <w:rPr>
          <w:rFonts w:ascii="Times New Roman" w:hAnsi="Times New Roman" w:cs="Times New Roman"/>
          <w:b/>
        </w:rPr>
        <w:t xml:space="preserve">Tablo-2:  </w:t>
      </w:r>
      <w:r w:rsidR="00D409DA" w:rsidRPr="00A83EB4">
        <w:rPr>
          <w:rFonts w:ascii="Times New Roman" w:hAnsi="Times New Roman" w:cs="Times New Roman"/>
          <w:b/>
        </w:rPr>
        <w:t>2018</w:t>
      </w:r>
      <w:r w:rsidR="00793956" w:rsidRPr="00A83EB4">
        <w:rPr>
          <w:rFonts w:ascii="Times New Roman" w:hAnsi="Times New Roman" w:cs="Times New Roman"/>
          <w:b/>
        </w:rPr>
        <w:t xml:space="preserve"> Yıl</w:t>
      </w:r>
      <w:r w:rsidRPr="00A83EB4">
        <w:rPr>
          <w:rFonts w:ascii="Times New Roman" w:hAnsi="Times New Roman" w:cs="Times New Roman"/>
          <w:b/>
        </w:rPr>
        <w:t>ı Makine ve Teçhizat Durumu</w:t>
      </w:r>
    </w:p>
    <w:p w:rsidR="008D1187" w:rsidRPr="00A83EB4" w:rsidRDefault="008D1187" w:rsidP="00055289">
      <w:pPr>
        <w:tabs>
          <w:tab w:val="left" w:pos="1418"/>
        </w:tabs>
        <w:spacing w:after="0" w:line="240" w:lineRule="auto"/>
        <w:jc w:val="both"/>
        <w:rPr>
          <w:rFonts w:ascii="Times New Roman" w:hAnsi="Times New Roman" w:cs="Times New Roman"/>
          <w:i/>
          <w:iCs/>
        </w:rPr>
      </w:pPr>
    </w:p>
    <w:tbl>
      <w:tblPr>
        <w:tblpPr w:leftFromText="141" w:rightFromText="141" w:vertAnchor="text" w:horzAnchor="page" w:tblpXSpec="center" w:tblpY="138"/>
        <w:tblW w:w="6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8"/>
        <w:gridCol w:w="2321"/>
      </w:tblGrid>
      <w:tr w:rsidR="00055289" w:rsidRPr="00A83EB4" w:rsidTr="004B3481">
        <w:trPr>
          <w:trHeight w:val="611"/>
        </w:trPr>
        <w:tc>
          <w:tcPr>
            <w:tcW w:w="3798" w:type="dxa"/>
            <w:shd w:val="clear" w:color="auto" w:fill="FFFFE1"/>
            <w:vAlign w:val="center"/>
          </w:tcPr>
          <w:p w:rsidR="00055289" w:rsidRPr="00A83EB4" w:rsidRDefault="00055289" w:rsidP="00356E45">
            <w:pPr>
              <w:spacing w:after="0" w:line="240" w:lineRule="auto"/>
              <w:rPr>
                <w:rFonts w:ascii="Times New Roman" w:hAnsi="Times New Roman" w:cs="Times New Roman"/>
                <w:b/>
                <w:i/>
              </w:rPr>
            </w:pPr>
            <w:r w:rsidRPr="00A83EB4">
              <w:rPr>
                <w:rFonts w:ascii="Times New Roman" w:hAnsi="Times New Roman" w:cs="Times New Roman"/>
                <w:b/>
              </w:rPr>
              <w:t>Cinsi</w:t>
            </w:r>
          </w:p>
        </w:tc>
        <w:tc>
          <w:tcPr>
            <w:tcW w:w="2321" w:type="dxa"/>
            <w:shd w:val="clear" w:color="auto" w:fill="FFFFE1"/>
            <w:vAlign w:val="center"/>
          </w:tcPr>
          <w:p w:rsidR="00055289" w:rsidRPr="00A83EB4" w:rsidRDefault="00055289" w:rsidP="00356E45">
            <w:pPr>
              <w:spacing w:after="0" w:line="240" w:lineRule="auto"/>
              <w:jc w:val="center"/>
              <w:rPr>
                <w:rFonts w:ascii="Times New Roman" w:hAnsi="Times New Roman" w:cs="Times New Roman"/>
                <w:b/>
                <w:i/>
              </w:rPr>
            </w:pPr>
            <w:r w:rsidRPr="00A83EB4">
              <w:rPr>
                <w:rFonts w:ascii="Times New Roman" w:hAnsi="Times New Roman" w:cs="Times New Roman"/>
                <w:b/>
              </w:rPr>
              <w:t>20</w:t>
            </w:r>
            <w:r w:rsidR="00D409DA" w:rsidRPr="00A83EB4">
              <w:rPr>
                <w:rFonts w:ascii="Times New Roman" w:hAnsi="Times New Roman" w:cs="Times New Roman"/>
                <w:b/>
              </w:rPr>
              <w:t>18</w:t>
            </w:r>
            <w:r w:rsidRPr="00A83EB4">
              <w:rPr>
                <w:rFonts w:ascii="Times New Roman" w:hAnsi="Times New Roman" w:cs="Times New Roman"/>
                <w:b/>
              </w:rPr>
              <w:t xml:space="preserve"> </w:t>
            </w:r>
          </w:p>
        </w:tc>
      </w:tr>
      <w:tr w:rsidR="00055289" w:rsidRPr="00A83EB4" w:rsidTr="004B3481">
        <w:trPr>
          <w:trHeight w:val="500"/>
        </w:trPr>
        <w:tc>
          <w:tcPr>
            <w:tcW w:w="3798" w:type="dxa"/>
            <w:vAlign w:val="center"/>
          </w:tcPr>
          <w:p w:rsidR="00055289" w:rsidRPr="00A83EB4" w:rsidRDefault="00055289" w:rsidP="00356E45">
            <w:pPr>
              <w:spacing w:after="0" w:line="240" w:lineRule="auto"/>
              <w:rPr>
                <w:rFonts w:ascii="Times New Roman" w:hAnsi="Times New Roman" w:cs="Times New Roman"/>
                <w:i/>
              </w:rPr>
            </w:pPr>
            <w:r w:rsidRPr="00A83EB4">
              <w:rPr>
                <w:rFonts w:ascii="Times New Roman" w:hAnsi="Times New Roman" w:cs="Times New Roman"/>
              </w:rPr>
              <w:t>Çalışma Masası</w:t>
            </w:r>
          </w:p>
        </w:tc>
        <w:tc>
          <w:tcPr>
            <w:tcW w:w="2321" w:type="dxa"/>
            <w:vAlign w:val="center"/>
          </w:tcPr>
          <w:p w:rsidR="00055289" w:rsidRPr="00A83EB4" w:rsidRDefault="00113560" w:rsidP="00356E45">
            <w:pPr>
              <w:spacing w:after="0" w:line="240" w:lineRule="auto"/>
              <w:jc w:val="center"/>
              <w:rPr>
                <w:rFonts w:ascii="Times New Roman" w:hAnsi="Times New Roman" w:cs="Times New Roman"/>
              </w:rPr>
            </w:pPr>
            <w:r w:rsidRPr="00A83EB4">
              <w:rPr>
                <w:rFonts w:ascii="Times New Roman" w:hAnsi="Times New Roman" w:cs="Times New Roman"/>
              </w:rPr>
              <w:t>13</w:t>
            </w:r>
          </w:p>
        </w:tc>
      </w:tr>
      <w:tr w:rsidR="00055289" w:rsidRPr="00A83EB4" w:rsidTr="004B3481">
        <w:trPr>
          <w:trHeight w:val="539"/>
        </w:trPr>
        <w:tc>
          <w:tcPr>
            <w:tcW w:w="3798" w:type="dxa"/>
            <w:vAlign w:val="center"/>
          </w:tcPr>
          <w:p w:rsidR="00055289" w:rsidRPr="00A83EB4" w:rsidRDefault="00055289" w:rsidP="00356E45">
            <w:pPr>
              <w:spacing w:after="0" w:line="240" w:lineRule="auto"/>
              <w:rPr>
                <w:rFonts w:ascii="Times New Roman" w:hAnsi="Times New Roman" w:cs="Times New Roman"/>
                <w:i/>
              </w:rPr>
            </w:pPr>
            <w:r w:rsidRPr="00A83EB4">
              <w:rPr>
                <w:rFonts w:ascii="Times New Roman" w:hAnsi="Times New Roman" w:cs="Times New Roman"/>
              </w:rPr>
              <w:t>Toplantı Masası</w:t>
            </w:r>
          </w:p>
        </w:tc>
        <w:tc>
          <w:tcPr>
            <w:tcW w:w="2321" w:type="dxa"/>
            <w:vAlign w:val="center"/>
          </w:tcPr>
          <w:p w:rsidR="00055289" w:rsidRPr="00A83EB4" w:rsidRDefault="00113560" w:rsidP="00356E45">
            <w:pPr>
              <w:spacing w:after="0" w:line="240" w:lineRule="auto"/>
              <w:jc w:val="center"/>
              <w:rPr>
                <w:rFonts w:ascii="Times New Roman" w:hAnsi="Times New Roman" w:cs="Times New Roman"/>
              </w:rPr>
            </w:pPr>
            <w:r w:rsidRPr="00A83EB4">
              <w:rPr>
                <w:rFonts w:ascii="Times New Roman" w:hAnsi="Times New Roman" w:cs="Times New Roman"/>
              </w:rPr>
              <w:t>1</w:t>
            </w:r>
          </w:p>
        </w:tc>
      </w:tr>
      <w:tr w:rsidR="00055289" w:rsidRPr="00A83EB4" w:rsidTr="004B3481">
        <w:trPr>
          <w:trHeight w:val="514"/>
        </w:trPr>
        <w:tc>
          <w:tcPr>
            <w:tcW w:w="3798" w:type="dxa"/>
            <w:vAlign w:val="center"/>
          </w:tcPr>
          <w:p w:rsidR="00055289" w:rsidRPr="00A83EB4" w:rsidRDefault="00055289" w:rsidP="00356E45">
            <w:pPr>
              <w:spacing w:after="0" w:line="240" w:lineRule="auto"/>
              <w:rPr>
                <w:rFonts w:ascii="Times New Roman" w:hAnsi="Times New Roman" w:cs="Times New Roman"/>
                <w:i/>
              </w:rPr>
            </w:pPr>
            <w:r w:rsidRPr="00A83EB4">
              <w:rPr>
                <w:rFonts w:ascii="Times New Roman" w:hAnsi="Times New Roman" w:cs="Times New Roman"/>
              </w:rPr>
              <w:t>Fotokopi Makinesi</w:t>
            </w:r>
          </w:p>
        </w:tc>
        <w:tc>
          <w:tcPr>
            <w:tcW w:w="2321" w:type="dxa"/>
            <w:vAlign w:val="center"/>
          </w:tcPr>
          <w:p w:rsidR="00055289" w:rsidRPr="00A83EB4" w:rsidRDefault="00055289" w:rsidP="00356E45">
            <w:pPr>
              <w:spacing w:after="0" w:line="240" w:lineRule="auto"/>
              <w:jc w:val="center"/>
              <w:rPr>
                <w:rFonts w:ascii="Times New Roman" w:hAnsi="Times New Roman" w:cs="Times New Roman"/>
              </w:rPr>
            </w:pPr>
            <w:r w:rsidRPr="00A83EB4">
              <w:rPr>
                <w:rFonts w:ascii="Times New Roman" w:hAnsi="Times New Roman" w:cs="Times New Roman"/>
              </w:rPr>
              <w:t>1</w:t>
            </w:r>
          </w:p>
        </w:tc>
      </w:tr>
      <w:tr w:rsidR="00055289" w:rsidRPr="00A83EB4" w:rsidTr="004B3481">
        <w:trPr>
          <w:trHeight w:val="529"/>
        </w:trPr>
        <w:tc>
          <w:tcPr>
            <w:tcW w:w="3798" w:type="dxa"/>
            <w:vAlign w:val="center"/>
          </w:tcPr>
          <w:p w:rsidR="00055289" w:rsidRPr="00A83EB4" w:rsidRDefault="00113560" w:rsidP="00356E45">
            <w:pPr>
              <w:spacing w:after="0" w:line="240" w:lineRule="auto"/>
              <w:rPr>
                <w:rFonts w:ascii="Times New Roman" w:hAnsi="Times New Roman" w:cs="Times New Roman"/>
                <w:i/>
              </w:rPr>
            </w:pPr>
            <w:r w:rsidRPr="00A83EB4">
              <w:rPr>
                <w:rFonts w:ascii="Times New Roman" w:hAnsi="Times New Roman" w:cs="Times New Roman"/>
              </w:rPr>
              <w:t>Telefon</w:t>
            </w:r>
          </w:p>
        </w:tc>
        <w:tc>
          <w:tcPr>
            <w:tcW w:w="2321" w:type="dxa"/>
            <w:vAlign w:val="center"/>
          </w:tcPr>
          <w:p w:rsidR="00055289" w:rsidRPr="00A83EB4" w:rsidRDefault="00113560" w:rsidP="00356E45">
            <w:pPr>
              <w:spacing w:after="0" w:line="240" w:lineRule="auto"/>
              <w:jc w:val="center"/>
              <w:rPr>
                <w:rFonts w:ascii="Times New Roman" w:hAnsi="Times New Roman" w:cs="Times New Roman"/>
              </w:rPr>
            </w:pPr>
            <w:r w:rsidRPr="00A83EB4">
              <w:rPr>
                <w:rFonts w:ascii="Times New Roman" w:hAnsi="Times New Roman" w:cs="Times New Roman"/>
              </w:rPr>
              <w:t>11</w:t>
            </w:r>
          </w:p>
        </w:tc>
      </w:tr>
      <w:tr w:rsidR="00055289" w:rsidRPr="00A83EB4" w:rsidTr="004B3481">
        <w:trPr>
          <w:trHeight w:val="539"/>
        </w:trPr>
        <w:tc>
          <w:tcPr>
            <w:tcW w:w="3798" w:type="dxa"/>
            <w:vAlign w:val="center"/>
          </w:tcPr>
          <w:p w:rsidR="00055289" w:rsidRPr="00A83EB4" w:rsidRDefault="00055289" w:rsidP="00356E45">
            <w:pPr>
              <w:spacing w:after="0" w:line="240" w:lineRule="auto"/>
              <w:rPr>
                <w:rFonts w:ascii="Times New Roman" w:hAnsi="Times New Roman" w:cs="Times New Roman"/>
                <w:i/>
              </w:rPr>
            </w:pPr>
            <w:r w:rsidRPr="00A83EB4">
              <w:rPr>
                <w:rFonts w:ascii="Times New Roman" w:hAnsi="Times New Roman" w:cs="Times New Roman"/>
              </w:rPr>
              <w:t>Hesap Makinesi</w:t>
            </w:r>
          </w:p>
        </w:tc>
        <w:tc>
          <w:tcPr>
            <w:tcW w:w="2321" w:type="dxa"/>
            <w:vAlign w:val="center"/>
          </w:tcPr>
          <w:p w:rsidR="00055289" w:rsidRPr="00A83EB4" w:rsidRDefault="00055289" w:rsidP="00356E45">
            <w:pPr>
              <w:spacing w:after="0" w:line="240" w:lineRule="auto"/>
              <w:jc w:val="center"/>
              <w:rPr>
                <w:rFonts w:ascii="Times New Roman" w:hAnsi="Times New Roman" w:cs="Times New Roman"/>
              </w:rPr>
            </w:pPr>
            <w:r w:rsidRPr="00A83EB4">
              <w:rPr>
                <w:rFonts w:ascii="Times New Roman" w:hAnsi="Times New Roman" w:cs="Times New Roman"/>
              </w:rPr>
              <w:t>9</w:t>
            </w:r>
          </w:p>
        </w:tc>
      </w:tr>
      <w:tr w:rsidR="00055289" w:rsidRPr="00A83EB4" w:rsidTr="004B3481">
        <w:trPr>
          <w:trHeight w:val="528"/>
        </w:trPr>
        <w:tc>
          <w:tcPr>
            <w:tcW w:w="3798" w:type="dxa"/>
            <w:vAlign w:val="center"/>
          </w:tcPr>
          <w:p w:rsidR="00055289" w:rsidRPr="00A83EB4" w:rsidRDefault="00055289" w:rsidP="00356E45">
            <w:pPr>
              <w:spacing w:after="0" w:line="240" w:lineRule="auto"/>
              <w:rPr>
                <w:rFonts w:ascii="Times New Roman" w:hAnsi="Times New Roman" w:cs="Times New Roman"/>
                <w:i/>
              </w:rPr>
            </w:pPr>
            <w:r w:rsidRPr="00A83EB4">
              <w:rPr>
                <w:rFonts w:ascii="Times New Roman" w:hAnsi="Times New Roman" w:cs="Times New Roman"/>
              </w:rPr>
              <w:t>Çelik Kasa</w:t>
            </w:r>
          </w:p>
        </w:tc>
        <w:tc>
          <w:tcPr>
            <w:tcW w:w="2321" w:type="dxa"/>
            <w:vAlign w:val="center"/>
          </w:tcPr>
          <w:p w:rsidR="00055289" w:rsidRPr="00A83EB4" w:rsidRDefault="00055289" w:rsidP="00356E45">
            <w:pPr>
              <w:spacing w:after="0" w:line="240" w:lineRule="auto"/>
              <w:jc w:val="center"/>
              <w:rPr>
                <w:rFonts w:ascii="Times New Roman" w:hAnsi="Times New Roman" w:cs="Times New Roman"/>
              </w:rPr>
            </w:pPr>
            <w:r w:rsidRPr="00A83EB4">
              <w:rPr>
                <w:rFonts w:ascii="Times New Roman" w:hAnsi="Times New Roman" w:cs="Times New Roman"/>
              </w:rPr>
              <w:t>1</w:t>
            </w:r>
          </w:p>
        </w:tc>
      </w:tr>
      <w:tr w:rsidR="00055289" w:rsidRPr="00A83EB4" w:rsidTr="004B3481">
        <w:trPr>
          <w:trHeight w:val="461"/>
        </w:trPr>
        <w:tc>
          <w:tcPr>
            <w:tcW w:w="3798" w:type="dxa"/>
            <w:vAlign w:val="center"/>
          </w:tcPr>
          <w:p w:rsidR="00055289" w:rsidRPr="00A83EB4" w:rsidRDefault="00055289" w:rsidP="00356E45">
            <w:pPr>
              <w:spacing w:after="0" w:line="240" w:lineRule="auto"/>
              <w:rPr>
                <w:rFonts w:ascii="Times New Roman" w:hAnsi="Times New Roman" w:cs="Times New Roman"/>
                <w:i/>
              </w:rPr>
            </w:pPr>
            <w:r w:rsidRPr="00A83EB4">
              <w:rPr>
                <w:rFonts w:ascii="Times New Roman" w:hAnsi="Times New Roman" w:cs="Times New Roman"/>
              </w:rPr>
              <w:t>Evrak Dolabı</w:t>
            </w:r>
          </w:p>
        </w:tc>
        <w:tc>
          <w:tcPr>
            <w:tcW w:w="2321" w:type="dxa"/>
            <w:vAlign w:val="center"/>
          </w:tcPr>
          <w:p w:rsidR="00055289" w:rsidRPr="00A83EB4" w:rsidRDefault="00113560" w:rsidP="00356E45">
            <w:pPr>
              <w:spacing w:after="0" w:line="240" w:lineRule="auto"/>
              <w:jc w:val="center"/>
              <w:rPr>
                <w:rFonts w:ascii="Times New Roman" w:hAnsi="Times New Roman" w:cs="Times New Roman"/>
              </w:rPr>
            </w:pPr>
            <w:r w:rsidRPr="00A83EB4">
              <w:rPr>
                <w:rFonts w:ascii="Times New Roman" w:hAnsi="Times New Roman" w:cs="Times New Roman"/>
              </w:rPr>
              <w:t>14</w:t>
            </w:r>
          </w:p>
        </w:tc>
      </w:tr>
    </w:tbl>
    <w:p w:rsidR="00055289" w:rsidRPr="00A83EB4" w:rsidRDefault="00055289" w:rsidP="00055289">
      <w:pPr>
        <w:tabs>
          <w:tab w:val="left" w:pos="900"/>
          <w:tab w:val="right" w:pos="9900"/>
        </w:tabs>
        <w:spacing w:after="0" w:line="240" w:lineRule="auto"/>
        <w:rPr>
          <w:rFonts w:ascii="Times New Roman" w:hAnsi="Times New Roman" w:cs="Times New Roman"/>
          <w:b/>
          <w:iCs/>
          <w:color w:val="0000FF"/>
          <w:u w:val="single"/>
        </w:rPr>
      </w:pPr>
    </w:p>
    <w:p w:rsidR="00055289" w:rsidRPr="00A83EB4" w:rsidRDefault="00055289" w:rsidP="00055289">
      <w:pPr>
        <w:tabs>
          <w:tab w:val="left" w:pos="900"/>
          <w:tab w:val="right" w:pos="9900"/>
        </w:tabs>
        <w:spacing w:after="0" w:line="240" w:lineRule="auto"/>
        <w:rPr>
          <w:rFonts w:ascii="Times New Roman" w:hAnsi="Times New Roman" w:cs="Times New Roman"/>
          <w:b/>
          <w:iCs/>
          <w:color w:val="0000FF"/>
          <w:u w:val="single"/>
        </w:rPr>
      </w:pPr>
    </w:p>
    <w:p w:rsidR="00055289" w:rsidRPr="00A83EB4" w:rsidRDefault="00055289" w:rsidP="00055289">
      <w:pPr>
        <w:tabs>
          <w:tab w:val="left" w:pos="900"/>
          <w:tab w:val="right" w:pos="9900"/>
        </w:tabs>
        <w:spacing w:after="0" w:line="240" w:lineRule="auto"/>
        <w:rPr>
          <w:rFonts w:ascii="Times New Roman" w:hAnsi="Times New Roman" w:cs="Times New Roman"/>
          <w:b/>
          <w:iCs/>
          <w:color w:val="0000FF"/>
          <w:u w:val="single"/>
        </w:rPr>
      </w:pPr>
    </w:p>
    <w:p w:rsidR="00055289" w:rsidRPr="00A83EB4" w:rsidRDefault="00055289" w:rsidP="00055289">
      <w:pPr>
        <w:tabs>
          <w:tab w:val="left" w:pos="900"/>
          <w:tab w:val="right" w:pos="9900"/>
        </w:tabs>
        <w:spacing w:after="0" w:line="240" w:lineRule="auto"/>
        <w:rPr>
          <w:rFonts w:ascii="Times New Roman" w:hAnsi="Times New Roman" w:cs="Times New Roman"/>
          <w:b/>
          <w:iCs/>
          <w:color w:val="0000FF"/>
          <w:u w:val="single"/>
        </w:rPr>
      </w:pPr>
    </w:p>
    <w:p w:rsidR="00055289" w:rsidRPr="00A83EB4" w:rsidRDefault="00055289" w:rsidP="00055289">
      <w:pPr>
        <w:tabs>
          <w:tab w:val="left" w:pos="900"/>
          <w:tab w:val="right" w:pos="9900"/>
        </w:tabs>
        <w:spacing w:after="0" w:line="240" w:lineRule="auto"/>
        <w:rPr>
          <w:rFonts w:ascii="Times New Roman" w:hAnsi="Times New Roman" w:cs="Times New Roman"/>
          <w:b/>
          <w:iCs/>
          <w:color w:val="0000FF"/>
          <w:u w:val="single"/>
        </w:rPr>
      </w:pPr>
    </w:p>
    <w:p w:rsidR="00055289" w:rsidRPr="00A83EB4" w:rsidRDefault="00055289" w:rsidP="00055289">
      <w:pPr>
        <w:tabs>
          <w:tab w:val="left" w:pos="900"/>
          <w:tab w:val="right" w:pos="9900"/>
        </w:tabs>
        <w:spacing w:after="0" w:line="240" w:lineRule="auto"/>
        <w:rPr>
          <w:rFonts w:ascii="Times New Roman" w:hAnsi="Times New Roman" w:cs="Times New Roman"/>
          <w:b/>
          <w:iCs/>
          <w:color w:val="0000FF"/>
          <w:u w:val="single"/>
        </w:rPr>
      </w:pPr>
    </w:p>
    <w:p w:rsidR="00055289" w:rsidRPr="00A83EB4" w:rsidRDefault="00055289" w:rsidP="00055289">
      <w:pPr>
        <w:tabs>
          <w:tab w:val="left" w:pos="900"/>
          <w:tab w:val="right" w:pos="9900"/>
        </w:tabs>
        <w:spacing w:after="0" w:line="240" w:lineRule="auto"/>
        <w:rPr>
          <w:b/>
          <w:iCs/>
          <w:color w:val="0000FF"/>
          <w:u w:val="single"/>
        </w:rPr>
      </w:pPr>
    </w:p>
    <w:p w:rsidR="00055289" w:rsidRPr="00A83EB4" w:rsidRDefault="00055289" w:rsidP="00055289">
      <w:pPr>
        <w:tabs>
          <w:tab w:val="left" w:pos="900"/>
          <w:tab w:val="right" w:pos="9900"/>
        </w:tabs>
        <w:spacing w:after="0" w:line="240" w:lineRule="auto"/>
        <w:rPr>
          <w:b/>
          <w:iCs/>
          <w:color w:val="0000FF"/>
          <w:u w:val="single"/>
        </w:rPr>
      </w:pPr>
    </w:p>
    <w:p w:rsidR="00055289" w:rsidRPr="00A83EB4" w:rsidRDefault="00055289" w:rsidP="00055289">
      <w:pPr>
        <w:tabs>
          <w:tab w:val="left" w:pos="900"/>
          <w:tab w:val="right" w:pos="9900"/>
        </w:tabs>
        <w:spacing w:after="0" w:line="240" w:lineRule="auto"/>
        <w:rPr>
          <w:b/>
          <w:iCs/>
          <w:color w:val="0000FF"/>
          <w:u w:val="single"/>
        </w:rPr>
      </w:pPr>
    </w:p>
    <w:p w:rsidR="00FC0403" w:rsidRPr="00A83EB4" w:rsidRDefault="00FC0403">
      <w:pPr>
        <w:rPr>
          <w:b/>
        </w:rPr>
      </w:pPr>
    </w:p>
    <w:p w:rsidR="008D1187" w:rsidRPr="00A83EB4" w:rsidRDefault="008D1187">
      <w:pPr>
        <w:rPr>
          <w:b/>
        </w:rPr>
      </w:pPr>
    </w:p>
    <w:p w:rsidR="008D1187" w:rsidRPr="00A83EB4" w:rsidRDefault="008D1187">
      <w:pPr>
        <w:rPr>
          <w:b/>
        </w:rPr>
      </w:pPr>
    </w:p>
    <w:p w:rsidR="008D1187" w:rsidRPr="00A83EB4" w:rsidRDefault="008D1187">
      <w:pPr>
        <w:rPr>
          <w:b/>
        </w:rPr>
      </w:pPr>
    </w:p>
    <w:p w:rsidR="00017D89" w:rsidRPr="00A83EB4" w:rsidRDefault="00017D89">
      <w:pPr>
        <w:rPr>
          <w:b/>
        </w:rPr>
      </w:pPr>
    </w:p>
    <w:p w:rsidR="007B5A82" w:rsidRPr="00A83EB4" w:rsidRDefault="00824293">
      <w:pPr>
        <w:rPr>
          <w:rFonts w:ascii="Times New Roman" w:hAnsi="Times New Roman" w:cs="Times New Roman"/>
          <w:b/>
        </w:rPr>
      </w:pPr>
      <w:r>
        <w:rPr>
          <w:rFonts w:ascii="Times New Roman" w:hAnsi="Times New Roman" w:cs="Times New Roman"/>
          <w:b/>
        </w:rPr>
        <w:t>1.3.4.</w:t>
      </w:r>
      <w:r w:rsidR="007B5A82" w:rsidRPr="00A83EB4">
        <w:rPr>
          <w:rFonts w:ascii="Times New Roman" w:hAnsi="Times New Roman" w:cs="Times New Roman"/>
          <w:b/>
        </w:rPr>
        <w:t>İnsan Kaynakları</w:t>
      </w:r>
    </w:p>
    <w:p w:rsidR="00C11B96" w:rsidRPr="00A83EB4" w:rsidRDefault="001C5F3B" w:rsidP="008D1187">
      <w:pPr>
        <w:autoSpaceDE w:val="0"/>
        <w:autoSpaceDN w:val="0"/>
        <w:adjustRightInd w:val="0"/>
        <w:spacing w:after="0" w:line="360" w:lineRule="auto"/>
        <w:ind w:firstLine="708"/>
        <w:jc w:val="both"/>
        <w:rPr>
          <w:rFonts w:ascii="Times New Roman" w:hAnsi="Times New Roman" w:cs="Times New Roman"/>
        </w:rPr>
      </w:pPr>
      <w:r w:rsidRPr="00A83EB4">
        <w:rPr>
          <w:rFonts w:ascii="Times New Roman" w:hAnsi="Times New Roman" w:cs="Times New Roman"/>
        </w:rPr>
        <w:t>2018</w:t>
      </w:r>
      <w:r w:rsidR="00C11B96" w:rsidRPr="00A83EB4">
        <w:rPr>
          <w:rFonts w:ascii="Times New Roman" w:hAnsi="Times New Roman" w:cs="Times New Roman"/>
        </w:rPr>
        <w:t xml:space="preserve"> yılında aşağıdaki tabloda unvanlarına göre dağılımı verilen </w:t>
      </w:r>
      <w:r w:rsidR="00D409DA" w:rsidRPr="00A83EB4">
        <w:rPr>
          <w:rFonts w:ascii="Times New Roman" w:hAnsi="Times New Roman" w:cs="Times New Roman"/>
        </w:rPr>
        <w:t>11</w:t>
      </w:r>
      <w:r w:rsidR="00C11B96" w:rsidRPr="00A83EB4">
        <w:rPr>
          <w:rFonts w:ascii="Times New Roman" w:hAnsi="Times New Roman" w:cs="Times New Roman"/>
        </w:rPr>
        <w:t xml:space="preserve"> personel ile görev ve sorumluluklarını yerine getirmiştir.</w:t>
      </w:r>
      <w:r w:rsidR="00C11B96" w:rsidRPr="00A83EB4">
        <w:rPr>
          <w:rFonts w:ascii="Times New Roman" w:hAnsi="Times New Roman" w:cs="Times New Roman"/>
          <w:b/>
        </w:rPr>
        <w:t xml:space="preserve">           </w:t>
      </w:r>
    </w:p>
    <w:tbl>
      <w:tblPr>
        <w:tblW w:w="8944" w:type="dxa"/>
        <w:jc w:val="center"/>
        <w:tblCellMar>
          <w:left w:w="70" w:type="dxa"/>
          <w:right w:w="70" w:type="dxa"/>
        </w:tblCellMar>
        <w:tblLook w:val="0000" w:firstRow="0" w:lastRow="0" w:firstColumn="0" w:lastColumn="0" w:noHBand="0" w:noVBand="0"/>
      </w:tblPr>
      <w:tblGrid>
        <w:gridCol w:w="6582"/>
        <w:gridCol w:w="2362"/>
      </w:tblGrid>
      <w:tr w:rsidR="001729BA" w:rsidRPr="00A83EB4" w:rsidTr="001729BA">
        <w:trPr>
          <w:trHeight w:val="108"/>
          <w:jc w:val="center"/>
        </w:trPr>
        <w:tc>
          <w:tcPr>
            <w:tcW w:w="6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29BA" w:rsidRPr="00A83EB4" w:rsidRDefault="001729BA" w:rsidP="00FC0403">
            <w:pPr>
              <w:spacing w:line="360" w:lineRule="auto"/>
              <w:jc w:val="both"/>
              <w:rPr>
                <w:rFonts w:ascii="Times New Roman" w:hAnsi="Times New Roman" w:cs="Times New Roman"/>
              </w:rPr>
            </w:pPr>
            <w:r w:rsidRPr="00A83EB4">
              <w:rPr>
                <w:rFonts w:ascii="Times New Roman" w:hAnsi="Times New Roman" w:cs="Times New Roman"/>
              </w:rPr>
              <w:t>DAİRE BAŞKANI</w:t>
            </w:r>
          </w:p>
        </w:tc>
        <w:tc>
          <w:tcPr>
            <w:tcW w:w="2362" w:type="dxa"/>
            <w:tcBorders>
              <w:top w:val="single" w:sz="4" w:space="0" w:color="auto"/>
              <w:left w:val="nil"/>
              <w:bottom w:val="single" w:sz="4" w:space="0" w:color="auto"/>
              <w:right w:val="single" w:sz="4" w:space="0" w:color="auto"/>
            </w:tcBorders>
            <w:shd w:val="clear" w:color="auto" w:fill="auto"/>
            <w:noWrap/>
            <w:vAlign w:val="center"/>
          </w:tcPr>
          <w:p w:rsidR="001729BA" w:rsidRPr="00A83EB4" w:rsidRDefault="001729BA" w:rsidP="00FC0403">
            <w:pPr>
              <w:spacing w:line="360" w:lineRule="auto"/>
              <w:jc w:val="both"/>
              <w:rPr>
                <w:rFonts w:ascii="Times New Roman" w:hAnsi="Times New Roman" w:cs="Times New Roman"/>
              </w:rPr>
            </w:pPr>
            <w:r w:rsidRPr="00A83EB4">
              <w:rPr>
                <w:rFonts w:ascii="Times New Roman" w:hAnsi="Times New Roman" w:cs="Times New Roman"/>
              </w:rPr>
              <w:t>1</w:t>
            </w:r>
          </w:p>
        </w:tc>
      </w:tr>
      <w:tr w:rsidR="001729BA" w:rsidRPr="00A83EB4" w:rsidTr="001729BA">
        <w:trPr>
          <w:trHeight w:val="120"/>
          <w:jc w:val="center"/>
        </w:trPr>
        <w:tc>
          <w:tcPr>
            <w:tcW w:w="6582" w:type="dxa"/>
            <w:tcBorders>
              <w:top w:val="nil"/>
              <w:left w:val="single" w:sz="4" w:space="0" w:color="auto"/>
              <w:bottom w:val="single" w:sz="4" w:space="0" w:color="auto"/>
              <w:right w:val="single" w:sz="4" w:space="0" w:color="auto"/>
            </w:tcBorders>
            <w:shd w:val="clear" w:color="auto" w:fill="auto"/>
            <w:vAlign w:val="bottom"/>
          </w:tcPr>
          <w:p w:rsidR="001729BA" w:rsidRPr="00A83EB4" w:rsidRDefault="001729BA" w:rsidP="00FC0403">
            <w:pPr>
              <w:spacing w:line="360" w:lineRule="auto"/>
              <w:jc w:val="both"/>
              <w:rPr>
                <w:rFonts w:ascii="Times New Roman" w:hAnsi="Times New Roman" w:cs="Times New Roman"/>
              </w:rPr>
            </w:pPr>
            <w:r w:rsidRPr="00A83EB4">
              <w:rPr>
                <w:rFonts w:ascii="Times New Roman" w:hAnsi="Times New Roman" w:cs="Times New Roman"/>
              </w:rPr>
              <w:t>ŞUBE MÜDÜRÜ</w:t>
            </w:r>
          </w:p>
        </w:tc>
        <w:tc>
          <w:tcPr>
            <w:tcW w:w="2362" w:type="dxa"/>
            <w:tcBorders>
              <w:top w:val="nil"/>
              <w:left w:val="nil"/>
              <w:bottom w:val="single" w:sz="4" w:space="0" w:color="auto"/>
              <w:right w:val="single" w:sz="4" w:space="0" w:color="auto"/>
            </w:tcBorders>
            <w:shd w:val="clear" w:color="auto" w:fill="auto"/>
            <w:noWrap/>
            <w:vAlign w:val="center"/>
          </w:tcPr>
          <w:p w:rsidR="001729BA" w:rsidRPr="00A83EB4" w:rsidRDefault="001729BA" w:rsidP="00FC0403">
            <w:pPr>
              <w:spacing w:line="360" w:lineRule="auto"/>
              <w:jc w:val="both"/>
              <w:rPr>
                <w:rFonts w:ascii="Times New Roman" w:hAnsi="Times New Roman" w:cs="Times New Roman"/>
              </w:rPr>
            </w:pPr>
            <w:r w:rsidRPr="00A83EB4">
              <w:rPr>
                <w:rFonts w:ascii="Times New Roman" w:hAnsi="Times New Roman" w:cs="Times New Roman"/>
              </w:rPr>
              <w:t>2</w:t>
            </w:r>
          </w:p>
        </w:tc>
      </w:tr>
      <w:tr w:rsidR="001729BA" w:rsidRPr="00A83EB4" w:rsidTr="001729BA">
        <w:trPr>
          <w:trHeight w:val="110"/>
          <w:jc w:val="center"/>
        </w:trPr>
        <w:tc>
          <w:tcPr>
            <w:tcW w:w="6582" w:type="dxa"/>
            <w:tcBorders>
              <w:top w:val="nil"/>
              <w:left w:val="single" w:sz="4" w:space="0" w:color="auto"/>
              <w:bottom w:val="single" w:sz="4" w:space="0" w:color="auto"/>
              <w:right w:val="single" w:sz="4" w:space="0" w:color="auto"/>
            </w:tcBorders>
            <w:shd w:val="clear" w:color="auto" w:fill="auto"/>
            <w:vAlign w:val="bottom"/>
          </w:tcPr>
          <w:p w:rsidR="001729BA" w:rsidRPr="00A83EB4" w:rsidRDefault="001729BA" w:rsidP="00FC0403">
            <w:pPr>
              <w:spacing w:line="360" w:lineRule="auto"/>
              <w:jc w:val="both"/>
              <w:rPr>
                <w:rFonts w:ascii="Times New Roman" w:hAnsi="Times New Roman" w:cs="Times New Roman"/>
              </w:rPr>
            </w:pPr>
            <w:r w:rsidRPr="00A83EB4">
              <w:rPr>
                <w:rFonts w:ascii="Times New Roman" w:hAnsi="Times New Roman" w:cs="Times New Roman"/>
              </w:rPr>
              <w:t>MALİ HİZMETLER UZMAN YARDIMCISI</w:t>
            </w:r>
          </w:p>
        </w:tc>
        <w:tc>
          <w:tcPr>
            <w:tcW w:w="2362" w:type="dxa"/>
            <w:tcBorders>
              <w:top w:val="nil"/>
              <w:left w:val="nil"/>
              <w:bottom w:val="single" w:sz="4" w:space="0" w:color="auto"/>
              <w:right w:val="single" w:sz="4" w:space="0" w:color="auto"/>
            </w:tcBorders>
            <w:shd w:val="clear" w:color="auto" w:fill="auto"/>
            <w:noWrap/>
            <w:vAlign w:val="center"/>
          </w:tcPr>
          <w:p w:rsidR="001729BA" w:rsidRPr="00A83EB4" w:rsidRDefault="001729BA" w:rsidP="00FC0403">
            <w:pPr>
              <w:spacing w:line="360" w:lineRule="auto"/>
              <w:jc w:val="both"/>
              <w:rPr>
                <w:rFonts w:ascii="Times New Roman" w:hAnsi="Times New Roman" w:cs="Times New Roman"/>
              </w:rPr>
            </w:pPr>
            <w:r w:rsidRPr="00A83EB4">
              <w:rPr>
                <w:rFonts w:ascii="Times New Roman" w:hAnsi="Times New Roman" w:cs="Times New Roman"/>
              </w:rPr>
              <w:t>1</w:t>
            </w:r>
          </w:p>
        </w:tc>
      </w:tr>
      <w:tr w:rsidR="001729BA" w:rsidRPr="00A83EB4" w:rsidTr="001729BA">
        <w:trPr>
          <w:trHeight w:val="108"/>
          <w:jc w:val="center"/>
        </w:trPr>
        <w:tc>
          <w:tcPr>
            <w:tcW w:w="6582" w:type="dxa"/>
            <w:tcBorders>
              <w:top w:val="nil"/>
              <w:left w:val="single" w:sz="4" w:space="0" w:color="auto"/>
              <w:bottom w:val="single" w:sz="4" w:space="0" w:color="auto"/>
              <w:right w:val="single" w:sz="4" w:space="0" w:color="auto"/>
            </w:tcBorders>
            <w:shd w:val="clear" w:color="auto" w:fill="auto"/>
            <w:noWrap/>
            <w:vAlign w:val="bottom"/>
          </w:tcPr>
          <w:p w:rsidR="001729BA" w:rsidRPr="00A83EB4" w:rsidRDefault="001729BA" w:rsidP="00FC0403">
            <w:pPr>
              <w:spacing w:line="360" w:lineRule="auto"/>
              <w:jc w:val="both"/>
              <w:rPr>
                <w:rFonts w:ascii="Times New Roman" w:hAnsi="Times New Roman" w:cs="Times New Roman"/>
              </w:rPr>
            </w:pPr>
            <w:r w:rsidRPr="00A83EB4">
              <w:rPr>
                <w:rFonts w:ascii="Times New Roman" w:hAnsi="Times New Roman" w:cs="Times New Roman"/>
              </w:rPr>
              <w:t>ŞEF</w:t>
            </w:r>
          </w:p>
        </w:tc>
        <w:tc>
          <w:tcPr>
            <w:tcW w:w="2362" w:type="dxa"/>
            <w:tcBorders>
              <w:top w:val="nil"/>
              <w:left w:val="nil"/>
              <w:bottom w:val="single" w:sz="4" w:space="0" w:color="auto"/>
              <w:right w:val="single" w:sz="4" w:space="0" w:color="auto"/>
            </w:tcBorders>
            <w:shd w:val="clear" w:color="auto" w:fill="auto"/>
            <w:noWrap/>
            <w:vAlign w:val="center"/>
          </w:tcPr>
          <w:p w:rsidR="001729BA" w:rsidRPr="00A83EB4" w:rsidRDefault="001C5F3B" w:rsidP="00FC0403">
            <w:pPr>
              <w:spacing w:line="360" w:lineRule="auto"/>
              <w:jc w:val="both"/>
              <w:rPr>
                <w:rFonts w:ascii="Times New Roman" w:hAnsi="Times New Roman" w:cs="Times New Roman"/>
              </w:rPr>
            </w:pPr>
            <w:r w:rsidRPr="00A83EB4">
              <w:rPr>
                <w:rFonts w:ascii="Times New Roman" w:hAnsi="Times New Roman" w:cs="Times New Roman"/>
              </w:rPr>
              <w:t>2</w:t>
            </w:r>
          </w:p>
        </w:tc>
      </w:tr>
      <w:tr w:rsidR="001729BA" w:rsidRPr="00A83EB4" w:rsidTr="001729BA">
        <w:trPr>
          <w:trHeight w:val="108"/>
          <w:jc w:val="center"/>
        </w:trPr>
        <w:tc>
          <w:tcPr>
            <w:tcW w:w="6582" w:type="dxa"/>
            <w:tcBorders>
              <w:top w:val="nil"/>
              <w:left w:val="single" w:sz="4" w:space="0" w:color="auto"/>
              <w:bottom w:val="single" w:sz="4" w:space="0" w:color="auto"/>
              <w:right w:val="single" w:sz="4" w:space="0" w:color="auto"/>
            </w:tcBorders>
            <w:shd w:val="clear" w:color="auto" w:fill="auto"/>
            <w:noWrap/>
            <w:vAlign w:val="bottom"/>
          </w:tcPr>
          <w:p w:rsidR="001729BA" w:rsidRPr="00A83EB4" w:rsidRDefault="001729BA" w:rsidP="00FC0403">
            <w:pPr>
              <w:spacing w:line="360" w:lineRule="auto"/>
              <w:jc w:val="both"/>
              <w:rPr>
                <w:rFonts w:ascii="Times New Roman" w:hAnsi="Times New Roman" w:cs="Times New Roman"/>
              </w:rPr>
            </w:pPr>
            <w:r w:rsidRPr="00A83EB4">
              <w:rPr>
                <w:rFonts w:ascii="Times New Roman" w:hAnsi="Times New Roman" w:cs="Times New Roman"/>
              </w:rPr>
              <w:t>MEMUR</w:t>
            </w:r>
          </w:p>
        </w:tc>
        <w:tc>
          <w:tcPr>
            <w:tcW w:w="2362" w:type="dxa"/>
            <w:tcBorders>
              <w:top w:val="nil"/>
              <w:left w:val="nil"/>
              <w:bottom w:val="single" w:sz="4" w:space="0" w:color="auto"/>
              <w:right w:val="single" w:sz="4" w:space="0" w:color="auto"/>
            </w:tcBorders>
            <w:shd w:val="clear" w:color="auto" w:fill="auto"/>
            <w:noWrap/>
            <w:vAlign w:val="center"/>
          </w:tcPr>
          <w:p w:rsidR="001729BA" w:rsidRPr="00A83EB4" w:rsidRDefault="001C5F3B" w:rsidP="00FC0403">
            <w:pPr>
              <w:spacing w:line="360" w:lineRule="auto"/>
              <w:jc w:val="both"/>
              <w:rPr>
                <w:rFonts w:ascii="Times New Roman" w:hAnsi="Times New Roman" w:cs="Times New Roman"/>
              </w:rPr>
            </w:pPr>
            <w:r w:rsidRPr="00A83EB4">
              <w:rPr>
                <w:rFonts w:ascii="Times New Roman" w:hAnsi="Times New Roman" w:cs="Times New Roman"/>
              </w:rPr>
              <w:t>1</w:t>
            </w:r>
          </w:p>
        </w:tc>
      </w:tr>
      <w:tr w:rsidR="001729BA" w:rsidRPr="00A83EB4" w:rsidTr="001729BA">
        <w:trPr>
          <w:trHeight w:val="108"/>
          <w:jc w:val="center"/>
        </w:trPr>
        <w:tc>
          <w:tcPr>
            <w:tcW w:w="6582" w:type="dxa"/>
            <w:tcBorders>
              <w:top w:val="nil"/>
              <w:left w:val="single" w:sz="4" w:space="0" w:color="auto"/>
              <w:bottom w:val="single" w:sz="4" w:space="0" w:color="auto"/>
              <w:right w:val="single" w:sz="4" w:space="0" w:color="auto"/>
            </w:tcBorders>
            <w:shd w:val="clear" w:color="auto" w:fill="auto"/>
            <w:noWrap/>
            <w:vAlign w:val="bottom"/>
          </w:tcPr>
          <w:p w:rsidR="001729BA" w:rsidRPr="00A83EB4" w:rsidRDefault="001729BA" w:rsidP="00FC0403">
            <w:pPr>
              <w:spacing w:line="360" w:lineRule="auto"/>
              <w:jc w:val="both"/>
              <w:rPr>
                <w:rFonts w:ascii="Times New Roman" w:hAnsi="Times New Roman" w:cs="Times New Roman"/>
              </w:rPr>
            </w:pPr>
            <w:r w:rsidRPr="00A83EB4">
              <w:rPr>
                <w:rFonts w:ascii="Times New Roman" w:hAnsi="Times New Roman" w:cs="Times New Roman"/>
              </w:rPr>
              <w:t>BİLGİSAYAR İŞLETMENİ</w:t>
            </w:r>
          </w:p>
        </w:tc>
        <w:tc>
          <w:tcPr>
            <w:tcW w:w="2362" w:type="dxa"/>
            <w:tcBorders>
              <w:top w:val="nil"/>
              <w:left w:val="nil"/>
              <w:bottom w:val="single" w:sz="4" w:space="0" w:color="auto"/>
              <w:right w:val="single" w:sz="4" w:space="0" w:color="auto"/>
            </w:tcBorders>
            <w:shd w:val="clear" w:color="auto" w:fill="auto"/>
            <w:noWrap/>
            <w:vAlign w:val="center"/>
          </w:tcPr>
          <w:p w:rsidR="001729BA" w:rsidRPr="00A83EB4" w:rsidRDefault="00D409DA" w:rsidP="00FC0403">
            <w:pPr>
              <w:spacing w:line="360" w:lineRule="auto"/>
              <w:jc w:val="both"/>
              <w:rPr>
                <w:rFonts w:ascii="Times New Roman" w:hAnsi="Times New Roman" w:cs="Times New Roman"/>
              </w:rPr>
            </w:pPr>
            <w:r w:rsidRPr="00A83EB4">
              <w:rPr>
                <w:rFonts w:ascii="Times New Roman" w:hAnsi="Times New Roman" w:cs="Times New Roman"/>
              </w:rPr>
              <w:t>3</w:t>
            </w:r>
          </w:p>
        </w:tc>
      </w:tr>
      <w:tr w:rsidR="001729BA" w:rsidRPr="00A83EB4" w:rsidTr="001729BA">
        <w:trPr>
          <w:trHeight w:val="108"/>
          <w:jc w:val="center"/>
        </w:trPr>
        <w:tc>
          <w:tcPr>
            <w:tcW w:w="6582" w:type="dxa"/>
            <w:tcBorders>
              <w:top w:val="nil"/>
              <w:left w:val="single" w:sz="4" w:space="0" w:color="auto"/>
              <w:bottom w:val="single" w:sz="4" w:space="0" w:color="auto"/>
              <w:right w:val="single" w:sz="4" w:space="0" w:color="auto"/>
            </w:tcBorders>
            <w:shd w:val="clear" w:color="auto" w:fill="auto"/>
            <w:noWrap/>
            <w:vAlign w:val="bottom"/>
          </w:tcPr>
          <w:p w:rsidR="001729BA" w:rsidRPr="00A83EB4" w:rsidRDefault="001C5F3B" w:rsidP="00FC0403">
            <w:pPr>
              <w:spacing w:line="360" w:lineRule="auto"/>
              <w:jc w:val="both"/>
              <w:rPr>
                <w:rFonts w:ascii="Times New Roman" w:hAnsi="Times New Roman" w:cs="Times New Roman"/>
              </w:rPr>
            </w:pPr>
            <w:r w:rsidRPr="00A83EB4">
              <w:rPr>
                <w:rFonts w:ascii="Times New Roman" w:hAnsi="Times New Roman" w:cs="Times New Roman"/>
              </w:rPr>
              <w:t>SEKRETER</w:t>
            </w:r>
          </w:p>
        </w:tc>
        <w:tc>
          <w:tcPr>
            <w:tcW w:w="2362" w:type="dxa"/>
            <w:tcBorders>
              <w:top w:val="nil"/>
              <w:left w:val="nil"/>
              <w:bottom w:val="single" w:sz="4" w:space="0" w:color="auto"/>
              <w:right w:val="single" w:sz="4" w:space="0" w:color="auto"/>
            </w:tcBorders>
            <w:shd w:val="clear" w:color="auto" w:fill="auto"/>
            <w:noWrap/>
            <w:vAlign w:val="center"/>
          </w:tcPr>
          <w:p w:rsidR="001729BA" w:rsidRPr="00A83EB4" w:rsidRDefault="001C5F3B" w:rsidP="00FC0403">
            <w:pPr>
              <w:spacing w:line="360" w:lineRule="auto"/>
              <w:jc w:val="both"/>
              <w:rPr>
                <w:rFonts w:ascii="Times New Roman" w:hAnsi="Times New Roman" w:cs="Times New Roman"/>
              </w:rPr>
            </w:pPr>
            <w:r w:rsidRPr="00A83EB4">
              <w:rPr>
                <w:rFonts w:ascii="Times New Roman" w:hAnsi="Times New Roman" w:cs="Times New Roman"/>
              </w:rPr>
              <w:t>1</w:t>
            </w:r>
          </w:p>
        </w:tc>
      </w:tr>
      <w:tr w:rsidR="001729BA" w:rsidRPr="00A83EB4" w:rsidTr="001729BA">
        <w:trPr>
          <w:trHeight w:val="108"/>
          <w:jc w:val="center"/>
        </w:trPr>
        <w:tc>
          <w:tcPr>
            <w:tcW w:w="6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9BA" w:rsidRPr="00A83EB4" w:rsidRDefault="001729BA" w:rsidP="00FC0403">
            <w:pPr>
              <w:spacing w:line="360" w:lineRule="auto"/>
              <w:jc w:val="both"/>
              <w:rPr>
                <w:rFonts w:ascii="Times New Roman" w:hAnsi="Times New Roman" w:cs="Times New Roman"/>
                <w:b/>
              </w:rPr>
            </w:pPr>
            <w:r w:rsidRPr="00A83EB4">
              <w:rPr>
                <w:rFonts w:ascii="Times New Roman" w:hAnsi="Times New Roman" w:cs="Times New Roman"/>
                <w:b/>
              </w:rPr>
              <w:t> TOPLAM</w:t>
            </w:r>
          </w:p>
        </w:tc>
        <w:tc>
          <w:tcPr>
            <w:tcW w:w="23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29BA" w:rsidRPr="00A83EB4" w:rsidRDefault="00D409DA" w:rsidP="00FC0403">
            <w:pPr>
              <w:spacing w:line="360" w:lineRule="auto"/>
              <w:jc w:val="both"/>
              <w:rPr>
                <w:rFonts w:ascii="Times New Roman" w:hAnsi="Times New Roman" w:cs="Times New Roman"/>
                <w:b/>
              </w:rPr>
            </w:pPr>
            <w:r w:rsidRPr="00A83EB4">
              <w:rPr>
                <w:rFonts w:ascii="Times New Roman" w:hAnsi="Times New Roman" w:cs="Times New Roman"/>
                <w:b/>
              </w:rPr>
              <w:t>11</w:t>
            </w:r>
          </w:p>
        </w:tc>
      </w:tr>
    </w:tbl>
    <w:p w:rsidR="004B3481" w:rsidRPr="00A83EB4" w:rsidRDefault="004B3481" w:rsidP="004B3481">
      <w:pPr>
        <w:autoSpaceDE w:val="0"/>
        <w:autoSpaceDN w:val="0"/>
        <w:adjustRightInd w:val="0"/>
        <w:spacing w:line="360" w:lineRule="auto"/>
        <w:jc w:val="both"/>
        <w:rPr>
          <w:b/>
        </w:rPr>
      </w:pPr>
    </w:p>
    <w:p w:rsidR="00C11B96" w:rsidRPr="00A83EB4" w:rsidRDefault="00C11B96" w:rsidP="004B3481">
      <w:pPr>
        <w:autoSpaceDE w:val="0"/>
        <w:autoSpaceDN w:val="0"/>
        <w:adjustRightInd w:val="0"/>
        <w:spacing w:line="360" w:lineRule="auto"/>
        <w:jc w:val="both"/>
        <w:rPr>
          <w:rFonts w:ascii="Times New Roman" w:hAnsi="Times New Roman" w:cs="Times New Roman"/>
        </w:rPr>
      </w:pPr>
      <w:r w:rsidRPr="00A83EB4">
        <w:rPr>
          <w:rFonts w:ascii="Times New Roman" w:hAnsi="Times New Roman" w:cs="Times New Roman"/>
        </w:rPr>
        <w:t>Başkanlığım</w:t>
      </w:r>
      <w:r w:rsidR="001C5F3B" w:rsidRPr="00A83EB4">
        <w:rPr>
          <w:rFonts w:ascii="Times New Roman" w:hAnsi="Times New Roman" w:cs="Times New Roman"/>
        </w:rPr>
        <w:t>ızda 2018</w:t>
      </w:r>
      <w:r w:rsidRPr="00A83EB4">
        <w:rPr>
          <w:rFonts w:ascii="Times New Roman" w:hAnsi="Times New Roman" w:cs="Times New Roman"/>
        </w:rPr>
        <w:t xml:space="preserve"> y</w:t>
      </w:r>
      <w:r w:rsidR="001C5F3B" w:rsidRPr="00A83EB4">
        <w:rPr>
          <w:rFonts w:ascii="Times New Roman" w:hAnsi="Times New Roman" w:cs="Times New Roman"/>
        </w:rPr>
        <w:t>ılı Aralık ayında görev yapan 11</w:t>
      </w:r>
      <w:r w:rsidR="00D409DA" w:rsidRPr="00A83EB4">
        <w:rPr>
          <w:rFonts w:ascii="Times New Roman" w:hAnsi="Times New Roman" w:cs="Times New Roman"/>
        </w:rPr>
        <w:t xml:space="preserve"> personelin 2’i bayan, 8</w:t>
      </w:r>
      <w:r w:rsidRPr="00A83EB4">
        <w:rPr>
          <w:rFonts w:ascii="Times New Roman" w:hAnsi="Times New Roman" w:cs="Times New Roman"/>
        </w:rPr>
        <w:t>’u erkektir.</w:t>
      </w:r>
      <w:r w:rsidR="004B3481" w:rsidRPr="00A83EB4">
        <w:rPr>
          <w:rFonts w:ascii="Times New Roman" w:hAnsi="Times New Roman" w:cs="Times New Roman"/>
        </w:rPr>
        <w:t xml:space="preserve"> </w:t>
      </w:r>
      <w:r w:rsidRPr="00A83EB4">
        <w:rPr>
          <w:rFonts w:ascii="Times New Roman" w:hAnsi="Times New Roman" w:cs="Times New Roman"/>
        </w:rPr>
        <w:t>Başkanlığımızda görev yapan personelin eğit</w:t>
      </w:r>
      <w:r w:rsidR="004B3481" w:rsidRPr="00A83EB4">
        <w:rPr>
          <w:rFonts w:ascii="Times New Roman" w:hAnsi="Times New Roman" w:cs="Times New Roman"/>
        </w:rPr>
        <w:t xml:space="preserve">im seviyesi oldukça yüksektir. </w:t>
      </w:r>
      <w:r w:rsidRPr="00A83EB4">
        <w:rPr>
          <w:rFonts w:ascii="Times New Roman" w:hAnsi="Times New Roman" w:cs="Times New Roman"/>
        </w:rPr>
        <w:t>Başkanlığımız personelinin</w:t>
      </w:r>
      <w:r w:rsidR="00D409DA" w:rsidRPr="00A83EB4">
        <w:rPr>
          <w:rFonts w:ascii="Times New Roman" w:hAnsi="Times New Roman" w:cs="Times New Roman"/>
        </w:rPr>
        <w:t xml:space="preserve"> 1’i Yüksek lisans</w:t>
      </w:r>
      <w:r w:rsidRPr="00A83EB4">
        <w:rPr>
          <w:rFonts w:ascii="Times New Roman" w:hAnsi="Times New Roman" w:cs="Times New Roman"/>
        </w:rPr>
        <w:t xml:space="preserve"> </w:t>
      </w:r>
      <w:r w:rsidR="008A2534" w:rsidRPr="00A83EB4">
        <w:rPr>
          <w:rFonts w:ascii="Times New Roman" w:hAnsi="Times New Roman" w:cs="Times New Roman"/>
        </w:rPr>
        <w:t>7</w:t>
      </w:r>
      <w:r w:rsidR="00D409DA" w:rsidRPr="00A83EB4">
        <w:rPr>
          <w:rFonts w:ascii="Times New Roman" w:hAnsi="Times New Roman" w:cs="Times New Roman"/>
        </w:rPr>
        <w:t>’i Fakülte, 2</w:t>
      </w:r>
      <w:r w:rsidRPr="00A83EB4">
        <w:rPr>
          <w:rFonts w:ascii="Times New Roman" w:hAnsi="Times New Roman" w:cs="Times New Roman"/>
        </w:rPr>
        <w:t xml:space="preserve">’i Yüksekokul ve 1’i </w:t>
      </w:r>
      <w:r w:rsidR="00E341DE" w:rsidRPr="00A83EB4">
        <w:rPr>
          <w:rFonts w:ascii="Times New Roman" w:hAnsi="Times New Roman" w:cs="Times New Roman"/>
        </w:rPr>
        <w:t>Lise mezunudur</w:t>
      </w:r>
      <w:r w:rsidRPr="00A83EB4">
        <w:rPr>
          <w:rFonts w:ascii="Times New Roman" w:hAnsi="Times New Roman" w:cs="Times New Roman"/>
        </w:rPr>
        <w:t>.</w:t>
      </w:r>
    </w:p>
    <w:tbl>
      <w:tblPr>
        <w:tblW w:w="9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370"/>
        <w:gridCol w:w="1388"/>
        <w:gridCol w:w="1376"/>
        <w:gridCol w:w="1370"/>
        <w:gridCol w:w="1370"/>
        <w:gridCol w:w="2306"/>
      </w:tblGrid>
      <w:tr w:rsidR="001729BA" w:rsidRPr="00A83EB4" w:rsidTr="00FC0403">
        <w:trPr>
          <w:trHeight w:val="511"/>
        </w:trPr>
        <w:tc>
          <w:tcPr>
            <w:tcW w:w="9180" w:type="dxa"/>
            <w:gridSpan w:val="6"/>
            <w:shd w:val="clear" w:color="auto" w:fill="4F81BD"/>
          </w:tcPr>
          <w:p w:rsidR="001729BA" w:rsidRPr="00A83EB4" w:rsidRDefault="001729BA" w:rsidP="00FC0403">
            <w:pPr>
              <w:autoSpaceDE w:val="0"/>
              <w:autoSpaceDN w:val="0"/>
              <w:adjustRightInd w:val="0"/>
              <w:jc w:val="both"/>
              <w:rPr>
                <w:rFonts w:ascii="Times New Roman" w:hAnsi="Times New Roman" w:cs="Times New Roman"/>
                <w:b/>
                <w:bCs/>
              </w:rPr>
            </w:pPr>
            <w:r w:rsidRPr="00A83EB4">
              <w:rPr>
                <w:rFonts w:ascii="Times New Roman" w:hAnsi="Times New Roman" w:cs="Times New Roman"/>
                <w:b/>
                <w:bCs/>
              </w:rPr>
              <w:lastRenderedPageBreak/>
              <w:t>İdari Personelin Eğitim Durumu</w:t>
            </w:r>
          </w:p>
        </w:tc>
      </w:tr>
      <w:tr w:rsidR="001729BA" w:rsidRPr="00A83EB4" w:rsidTr="00FC0403">
        <w:trPr>
          <w:trHeight w:val="306"/>
        </w:trPr>
        <w:tc>
          <w:tcPr>
            <w:tcW w:w="1370" w:type="dxa"/>
          </w:tcPr>
          <w:p w:rsidR="001729BA" w:rsidRPr="00A83EB4" w:rsidRDefault="001729BA" w:rsidP="00FC0403">
            <w:pPr>
              <w:autoSpaceDE w:val="0"/>
              <w:autoSpaceDN w:val="0"/>
              <w:adjustRightInd w:val="0"/>
              <w:jc w:val="both"/>
              <w:rPr>
                <w:rFonts w:ascii="Times New Roman" w:hAnsi="Times New Roman" w:cs="Times New Roman"/>
                <w:b/>
                <w:bCs/>
                <w:i/>
              </w:rPr>
            </w:pPr>
          </w:p>
        </w:tc>
        <w:tc>
          <w:tcPr>
            <w:tcW w:w="1388" w:type="dxa"/>
          </w:tcPr>
          <w:p w:rsidR="001729BA" w:rsidRPr="00A83EB4" w:rsidRDefault="001729BA" w:rsidP="00FC0403">
            <w:pPr>
              <w:autoSpaceDE w:val="0"/>
              <w:autoSpaceDN w:val="0"/>
              <w:adjustRightInd w:val="0"/>
              <w:jc w:val="both"/>
              <w:rPr>
                <w:rFonts w:ascii="Times New Roman" w:hAnsi="Times New Roman" w:cs="Times New Roman"/>
                <w:b/>
                <w:i/>
              </w:rPr>
            </w:pPr>
            <w:r w:rsidRPr="00A83EB4">
              <w:rPr>
                <w:rFonts w:ascii="Times New Roman" w:hAnsi="Times New Roman" w:cs="Times New Roman"/>
                <w:b/>
                <w:i/>
              </w:rPr>
              <w:t>İlköğretim</w:t>
            </w:r>
          </w:p>
        </w:tc>
        <w:tc>
          <w:tcPr>
            <w:tcW w:w="1376" w:type="dxa"/>
          </w:tcPr>
          <w:p w:rsidR="001729BA" w:rsidRPr="00A83EB4" w:rsidRDefault="001729BA" w:rsidP="00FC0403">
            <w:pPr>
              <w:autoSpaceDE w:val="0"/>
              <w:autoSpaceDN w:val="0"/>
              <w:adjustRightInd w:val="0"/>
              <w:jc w:val="both"/>
              <w:rPr>
                <w:rFonts w:ascii="Times New Roman" w:hAnsi="Times New Roman" w:cs="Times New Roman"/>
                <w:b/>
                <w:i/>
              </w:rPr>
            </w:pPr>
            <w:r w:rsidRPr="00A83EB4">
              <w:rPr>
                <w:rFonts w:ascii="Times New Roman" w:hAnsi="Times New Roman" w:cs="Times New Roman"/>
                <w:b/>
                <w:i/>
              </w:rPr>
              <w:t>Lise</w:t>
            </w:r>
          </w:p>
        </w:tc>
        <w:tc>
          <w:tcPr>
            <w:tcW w:w="1370" w:type="dxa"/>
          </w:tcPr>
          <w:p w:rsidR="001729BA" w:rsidRPr="00A83EB4" w:rsidRDefault="001729BA" w:rsidP="00FC0403">
            <w:pPr>
              <w:autoSpaceDE w:val="0"/>
              <w:autoSpaceDN w:val="0"/>
              <w:adjustRightInd w:val="0"/>
              <w:jc w:val="both"/>
              <w:rPr>
                <w:rFonts w:ascii="Times New Roman" w:hAnsi="Times New Roman" w:cs="Times New Roman"/>
                <w:b/>
                <w:i/>
              </w:rPr>
            </w:pPr>
            <w:r w:rsidRPr="00A83EB4">
              <w:rPr>
                <w:rFonts w:ascii="Times New Roman" w:hAnsi="Times New Roman" w:cs="Times New Roman"/>
                <w:b/>
                <w:i/>
              </w:rPr>
              <w:t>Ön Lisans</w:t>
            </w:r>
          </w:p>
        </w:tc>
        <w:tc>
          <w:tcPr>
            <w:tcW w:w="1370" w:type="dxa"/>
          </w:tcPr>
          <w:p w:rsidR="001729BA" w:rsidRPr="00A83EB4" w:rsidRDefault="001729BA" w:rsidP="00FC0403">
            <w:pPr>
              <w:autoSpaceDE w:val="0"/>
              <w:autoSpaceDN w:val="0"/>
              <w:adjustRightInd w:val="0"/>
              <w:jc w:val="both"/>
              <w:rPr>
                <w:rFonts w:ascii="Times New Roman" w:hAnsi="Times New Roman" w:cs="Times New Roman"/>
                <w:b/>
                <w:i/>
              </w:rPr>
            </w:pPr>
            <w:r w:rsidRPr="00A83EB4">
              <w:rPr>
                <w:rFonts w:ascii="Times New Roman" w:hAnsi="Times New Roman" w:cs="Times New Roman"/>
                <w:b/>
                <w:i/>
              </w:rPr>
              <w:t>Lisans</w:t>
            </w:r>
          </w:p>
        </w:tc>
        <w:tc>
          <w:tcPr>
            <w:tcW w:w="2306" w:type="dxa"/>
          </w:tcPr>
          <w:p w:rsidR="001729BA" w:rsidRPr="00A83EB4" w:rsidRDefault="001729BA" w:rsidP="00FC0403">
            <w:pPr>
              <w:autoSpaceDE w:val="0"/>
              <w:autoSpaceDN w:val="0"/>
              <w:adjustRightInd w:val="0"/>
              <w:jc w:val="both"/>
              <w:rPr>
                <w:rFonts w:ascii="Times New Roman" w:hAnsi="Times New Roman" w:cs="Times New Roman"/>
                <w:b/>
                <w:bCs/>
                <w:i/>
              </w:rPr>
            </w:pPr>
            <w:r w:rsidRPr="00A83EB4">
              <w:rPr>
                <w:rFonts w:ascii="Times New Roman" w:hAnsi="Times New Roman" w:cs="Times New Roman"/>
                <w:b/>
                <w:bCs/>
                <w:i/>
              </w:rPr>
              <w:t>Yüksek. Lisans ve Doktora</w:t>
            </w:r>
          </w:p>
        </w:tc>
      </w:tr>
      <w:tr w:rsidR="001729BA" w:rsidRPr="00A83EB4" w:rsidTr="00FC0403">
        <w:trPr>
          <w:trHeight w:val="306"/>
        </w:trPr>
        <w:tc>
          <w:tcPr>
            <w:tcW w:w="1370" w:type="dxa"/>
          </w:tcPr>
          <w:p w:rsidR="001729BA" w:rsidRPr="00A83EB4" w:rsidRDefault="001729BA" w:rsidP="00651B7D">
            <w:pPr>
              <w:jc w:val="center"/>
              <w:rPr>
                <w:rFonts w:ascii="Times New Roman" w:hAnsi="Times New Roman" w:cs="Times New Roman"/>
                <w:b/>
                <w:bCs/>
                <w:i/>
              </w:rPr>
            </w:pPr>
            <w:r w:rsidRPr="00A83EB4">
              <w:rPr>
                <w:rFonts w:ascii="Times New Roman" w:hAnsi="Times New Roman" w:cs="Times New Roman"/>
                <w:b/>
                <w:bCs/>
                <w:i/>
              </w:rPr>
              <w:t>Kişi Sayısı</w:t>
            </w:r>
          </w:p>
        </w:tc>
        <w:tc>
          <w:tcPr>
            <w:tcW w:w="1388" w:type="dxa"/>
          </w:tcPr>
          <w:p w:rsidR="001729BA" w:rsidRPr="00A83EB4" w:rsidRDefault="00651B7D" w:rsidP="00651B7D">
            <w:pPr>
              <w:jc w:val="center"/>
              <w:rPr>
                <w:rFonts w:ascii="Times New Roman" w:hAnsi="Times New Roman" w:cs="Times New Roman"/>
                <w:b/>
                <w:i/>
              </w:rPr>
            </w:pPr>
            <w:r w:rsidRPr="00A83EB4">
              <w:rPr>
                <w:rFonts w:ascii="Times New Roman" w:hAnsi="Times New Roman" w:cs="Times New Roman"/>
                <w:b/>
                <w:i/>
              </w:rPr>
              <w:t>-</w:t>
            </w:r>
          </w:p>
        </w:tc>
        <w:tc>
          <w:tcPr>
            <w:tcW w:w="1376" w:type="dxa"/>
          </w:tcPr>
          <w:p w:rsidR="001729BA" w:rsidRPr="00A83EB4" w:rsidRDefault="001729BA" w:rsidP="00651B7D">
            <w:pPr>
              <w:jc w:val="center"/>
              <w:rPr>
                <w:rFonts w:ascii="Times New Roman" w:hAnsi="Times New Roman" w:cs="Times New Roman"/>
                <w:b/>
                <w:i/>
              </w:rPr>
            </w:pPr>
            <w:r w:rsidRPr="00A83EB4">
              <w:rPr>
                <w:rFonts w:ascii="Times New Roman" w:hAnsi="Times New Roman" w:cs="Times New Roman"/>
                <w:b/>
                <w:i/>
              </w:rPr>
              <w:t>1</w:t>
            </w:r>
          </w:p>
        </w:tc>
        <w:tc>
          <w:tcPr>
            <w:tcW w:w="1370" w:type="dxa"/>
          </w:tcPr>
          <w:p w:rsidR="001729BA" w:rsidRPr="00A83EB4" w:rsidRDefault="008A2534" w:rsidP="00651B7D">
            <w:pPr>
              <w:jc w:val="center"/>
              <w:rPr>
                <w:rFonts w:ascii="Times New Roman" w:hAnsi="Times New Roman" w:cs="Times New Roman"/>
                <w:b/>
                <w:i/>
              </w:rPr>
            </w:pPr>
            <w:r w:rsidRPr="00A83EB4">
              <w:rPr>
                <w:rFonts w:ascii="Times New Roman" w:hAnsi="Times New Roman" w:cs="Times New Roman"/>
                <w:b/>
                <w:i/>
              </w:rPr>
              <w:t>2</w:t>
            </w:r>
          </w:p>
        </w:tc>
        <w:tc>
          <w:tcPr>
            <w:tcW w:w="1370" w:type="dxa"/>
          </w:tcPr>
          <w:p w:rsidR="001729BA" w:rsidRPr="00A83EB4" w:rsidRDefault="008A2534" w:rsidP="00651B7D">
            <w:pPr>
              <w:jc w:val="center"/>
              <w:rPr>
                <w:rFonts w:ascii="Times New Roman" w:hAnsi="Times New Roman" w:cs="Times New Roman"/>
                <w:b/>
                <w:i/>
              </w:rPr>
            </w:pPr>
            <w:r w:rsidRPr="00A83EB4">
              <w:rPr>
                <w:rFonts w:ascii="Times New Roman" w:hAnsi="Times New Roman" w:cs="Times New Roman"/>
                <w:b/>
                <w:i/>
              </w:rPr>
              <w:t>7</w:t>
            </w:r>
          </w:p>
        </w:tc>
        <w:tc>
          <w:tcPr>
            <w:tcW w:w="2306" w:type="dxa"/>
          </w:tcPr>
          <w:p w:rsidR="001729BA" w:rsidRPr="00A83EB4" w:rsidRDefault="008A2534" w:rsidP="00651B7D">
            <w:pPr>
              <w:jc w:val="center"/>
              <w:rPr>
                <w:rFonts w:ascii="Times New Roman" w:hAnsi="Times New Roman" w:cs="Times New Roman"/>
                <w:b/>
                <w:bCs/>
                <w:i/>
              </w:rPr>
            </w:pPr>
            <w:r w:rsidRPr="00A83EB4">
              <w:rPr>
                <w:rFonts w:ascii="Times New Roman" w:hAnsi="Times New Roman" w:cs="Times New Roman"/>
                <w:b/>
                <w:bCs/>
                <w:i/>
              </w:rPr>
              <w:t>1</w:t>
            </w:r>
          </w:p>
        </w:tc>
      </w:tr>
      <w:tr w:rsidR="001729BA" w:rsidRPr="00A83EB4" w:rsidTr="00FC0403">
        <w:trPr>
          <w:trHeight w:val="306"/>
        </w:trPr>
        <w:tc>
          <w:tcPr>
            <w:tcW w:w="1370" w:type="dxa"/>
          </w:tcPr>
          <w:p w:rsidR="001729BA" w:rsidRPr="00A83EB4" w:rsidRDefault="001729BA" w:rsidP="00651B7D">
            <w:pPr>
              <w:jc w:val="center"/>
              <w:rPr>
                <w:rFonts w:ascii="Times New Roman" w:hAnsi="Times New Roman" w:cs="Times New Roman"/>
                <w:b/>
                <w:bCs/>
                <w:i/>
              </w:rPr>
            </w:pPr>
            <w:r w:rsidRPr="00A83EB4">
              <w:rPr>
                <w:rFonts w:ascii="Times New Roman" w:hAnsi="Times New Roman" w:cs="Times New Roman"/>
                <w:b/>
                <w:bCs/>
                <w:i/>
              </w:rPr>
              <w:t>Yüzde</w:t>
            </w:r>
          </w:p>
        </w:tc>
        <w:tc>
          <w:tcPr>
            <w:tcW w:w="1388" w:type="dxa"/>
          </w:tcPr>
          <w:p w:rsidR="001729BA" w:rsidRPr="00A83EB4" w:rsidRDefault="00651B7D" w:rsidP="00651B7D">
            <w:pPr>
              <w:jc w:val="center"/>
              <w:rPr>
                <w:rFonts w:ascii="Times New Roman" w:hAnsi="Times New Roman" w:cs="Times New Roman"/>
                <w:b/>
                <w:bCs/>
                <w:i/>
              </w:rPr>
            </w:pPr>
            <w:r w:rsidRPr="00A83EB4">
              <w:rPr>
                <w:rFonts w:ascii="Times New Roman" w:hAnsi="Times New Roman" w:cs="Times New Roman"/>
                <w:b/>
                <w:bCs/>
                <w:i/>
              </w:rPr>
              <w:t>-</w:t>
            </w:r>
          </w:p>
        </w:tc>
        <w:tc>
          <w:tcPr>
            <w:tcW w:w="1376" w:type="dxa"/>
          </w:tcPr>
          <w:p w:rsidR="001729BA" w:rsidRPr="00A83EB4" w:rsidRDefault="008A2534" w:rsidP="00651B7D">
            <w:pPr>
              <w:jc w:val="center"/>
              <w:rPr>
                <w:rFonts w:ascii="Times New Roman" w:hAnsi="Times New Roman" w:cs="Times New Roman"/>
                <w:b/>
                <w:bCs/>
                <w:i/>
              </w:rPr>
            </w:pPr>
            <w:r w:rsidRPr="00A83EB4">
              <w:rPr>
                <w:rFonts w:ascii="Times New Roman" w:hAnsi="Times New Roman" w:cs="Times New Roman"/>
                <w:b/>
                <w:bCs/>
                <w:i/>
              </w:rPr>
              <w:t>%9,1</w:t>
            </w:r>
          </w:p>
        </w:tc>
        <w:tc>
          <w:tcPr>
            <w:tcW w:w="1370" w:type="dxa"/>
          </w:tcPr>
          <w:p w:rsidR="001729BA" w:rsidRPr="00A83EB4" w:rsidRDefault="001729BA" w:rsidP="00651B7D">
            <w:pPr>
              <w:jc w:val="center"/>
              <w:rPr>
                <w:rFonts w:ascii="Times New Roman" w:hAnsi="Times New Roman" w:cs="Times New Roman"/>
                <w:b/>
                <w:bCs/>
                <w:i/>
              </w:rPr>
            </w:pPr>
            <w:r w:rsidRPr="00A83EB4">
              <w:rPr>
                <w:rFonts w:ascii="Times New Roman" w:hAnsi="Times New Roman" w:cs="Times New Roman"/>
                <w:b/>
                <w:bCs/>
                <w:i/>
              </w:rPr>
              <w:t>%</w:t>
            </w:r>
            <w:r w:rsidR="008A2534" w:rsidRPr="00A83EB4">
              <w:rPr>
                <w:rFonts w:ascii="Times New Roman" w:hAnsi="Times New Roman" w:cs="Times New Roman"/>
                <w:b/>
                <w:bCs/>
                <w:i/>
              </w:rPr>
              <w:t>18,2</w:t>
            </w:r>
          </w:p>
        </w:tc>
        <w:tc>
          <w:tcPr>
            <w:tcW w:w="1370" w:type="dxa"/>
          </w:tcPr>
          <w:p w:rsidR="001729BA" w:rsidRPr="00A83EB4" w:rsidRDefault="001729BA" w:rsidP="00651B7D">
            <w:pPr>
              <w:jc w:val="center"/>
              <w:rPr>
                <w:rFonts w:ascii="Times New Roman" w:hAnsi="Times New Roman" w:cs="Times New Roman"/>
                <w:b/>
                <w:bCs/>
                <w:i/>
              </w:rPr>
            </w:pPr>
            <w:r w:rsidRPr="00A83EB4">
              <w:rPr>
                <w:rFonts w:ascii="Times New Roman" w:hAnsi="Times New Roman" w:cs="Times New Roman"/>
                <w:b/>
                <w:bCs/>
                <w:i/>
              </w:rPr>
              <w:t>%</w:t>
            </w:r>
            <w:r w:rsidR="008A2534" w:rsidRPr="00A83EB4">
              <w:rPr>
                <w:rFonts w:ascii="Times New Roman" w:hAnsi="Times New Roman" w:cs="Times New Roman"/>
                <w:b/>
                <w:bCs/>
                <w:i/>
              </w:rPr>
              <w:t>63,6</w:t>
            </w:r>
          </w:p>
        </w:tc>
        <w:tc>
          <w:tcPr>
            <w:tcW w:w="2306" w:type="dxa"/>
          </w:tcPr>
          <w:p w:rsidR="001729BA" w:rsidRPr="00A83EB4" w:rsidRDefault="008A2534" w:rsidP="00651B7D">
            <w:pPr>
              <w:jc w:val="center"/>
              <w:rPr>
                <w:rFonts w:ascii="Times New Roman" w:hAnsi="Times New Roman" w:cs="Times New Roman"/>
                <w:b/>
                <w:bCs/>
                <w:i/>
              </w:rPr>
            </w:pPr>
            <w:r w:rsidRPr="00A83EB4">
              <w:rPr>
                <w:rFonts w:ascii="Times New Roman" w:hAnsi="Times New Roman" w:cs="Times New Roman"/>
                <w:b/>
                <w:bCs/>
                <w:i/>
              </w:rPr>
              <w:t>%9,1</w:t>
            </w:r>
          </w:p>
        </w:tc>
      </w:tr>
    </w:tbl>
    <w:p w:rsidR="00D30717" w:rsidRPr="00A83EB4" w:rsidRDefault="00D30717" w:rsidP="004B3481">
      <w:pPr>
        <w:jc w:val="both"/>
        <w:rPr>
          <w:rFonts w:ascii="Times New Roman" w:hAnsi="Times New Roman" w:cs="Times New Roman"/>
          <w:b/>
        </w:rPr>
      </w:pPr>
    </w:p>
    <w:p w:rsidR="001729BA" w:rsidRPr="00A83EB4" w:rsidRDefault="001729BA" w:rsidP="003560B9">
      <w:pPr>
        <w:jc w:val="both"/>
        <w:rPr>
          <w:rFonts w:ascii="Times New Roman" w:hAnsi="Times New Roman" w:cs="Times New Roman"/>
          <w:b/>
        </w:rPr>
      </w:pPr>
      <w:r w:rsidRPr="00A83EB4">
        <w:rPr>
          <w:rFonts w:ascii="Times New Roman" w:hAnsi="Times New Roman" w:cs="Times New Roman"/>
          <w:b/>
        </w:rPr>
        <w:t xml:space="preserve"> İdari Personelin Hizmet Süreleri</w:t>
      </w:r>
    </w:p>
    <w:tbl>
      <w:tblPr>
        <w:tblW w:w="918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945"/>
        <w:gridCol w:w="1276"/>
        <w:gridCol w:w="1134"/>
        <w:gridCol w:w="1134"/>
        <w:gridCol w:w="1418"/>
        <w:gridCol w:w="1134"/>
        <w:gridCol w:w="1147"/>
      </w:tblGrid>
      <w:tr w:rsidR="001729BA" w:rsidRPr="00A83EB4" w:rsidTr="00FC0403">
        <w:trPr>
          <w:trHeight w:val="511"/>
        </w:trPr>
        <w:tc>
          <w:tcPr>
            <w:tcW w:w="9188" w:type="dxa"/>
            <w:gridSpan w:val="7"/>
            <w:shd w:val="clear" w:color="auto" w:fill="4F81BD"/>
          </w:tcPr>
          <w:p w:rsidR="001729BA" w:rsidRPr="00A83EB4" w:rsidRDefault="001729BA" w:rsidP="00FC0403">
            <w:pPr>
              <w:autoSpaceDE w:val="0"/>
              <w:autoSpaceDN w:val="0"/>
              <w:adjustRightInd w:val="0"/>
              <w:jc w:val="both"/>
              <w:rPr>
                <w:rFonts w:ascii="Times New Roman" w:hAnsi="Times New Roman" w:cs="Times New Roman"/>
                <w:b/>
                <w:bCs/>
              </w:rPr>
            </w:pPr>
            <w:r w:rsidRPr="00A83EB4">
              <w:rPr>
                <w:rFonts w:ascii="Times New Roman" w:hAnsi="Times New Roman" w:cs="Times New Roman"/>
                <w:b/>
                <w:bCs/>
              </w:rPr>
              <w:t>İdari Personelin Hizmet Süresi</w:t>
            </w:r>
          </w:p>
        </w:tc>
      </w:tr>
      <w:tr w:rsidR="001729BA" w:rsidRPr="00A83EB4" w:rsidTr="00FC0403">
        <w:trPr>
          <w:trHeight w:val="306"/>
        </w:trPr>
        <w:tc>
          <w:tcPr>
            <w:tcW w:w="1945" w:type="dxa"/>
          </w:tcPr>
          <w:p w:rsidR="001729BA" w:rsidRPr="00A83EB4" w:rsidRDefault="001729BA" w:rsidP="00FC0403">
            <w:pPr>
              <w:autoSpaceDE w:val="0"/>
              <w:autoSpaceDN w:val="0"/>
              <w:adjustRightInd w:val="0"/>
              <w:jc w:val="both"/>
              <w:rPr>
                <w:rFonts w:ascii="Times New Roman" w:hAnsi="Times New Roman" w:cs="Times New Roman"/>
                <w:b/>
                <w:bCs/>
                <w:i/>
              </w:rPr>
            </w:pPr>
          </w:p>
        </w:tc>
        <w:tc>
          <w:tcPr>
            <w:tcW w:w="1276" w:type="dxa"/>
          </w:tcPr>
          <w:p w:rsidR="001729BA" w:rsidRPr="00A83EB4" w:rsidRDefault="001729BA" w:rsidP="00FC0403">
            <w:pPr>
              <w:autoSpaceDE w:val="0"/>
              <w:autoSpaceDN w:val="0"/>
              <w:adjustRightInd w:val="0"/>
              <w:jc w:val="both"/>
              <w:rPr>
                <w:rFonts w:ascii="Times New Roman" w:hAnsi="Times New Roman" w:cs="Times New Roman"/>
                <w:b/>
                <w:i/>
              </w:rPr>
            </w:pPr>
            <w:r w:rsidRPr="00A83EB4">
              <w:rPr>
                <w:rFonts w:ascii="Times New Roman" w:hAnsi="Times New Roman" w:cs="Times New Roman"/>
                <w:b/>
                <w:i/>
              </w:rPr>
              <w:t>1 – 3 Yıl</w:t>
            </w:r>
          </w:p>
        </w:tc>
        <w:tc>
          <w:tcPr>
            <w:tcW w:w="1134" w:type="dxa"/>
          </w:tcPr>
          <w:p w:rsidR="001729BA" w:rsidRPr="00A83EB4" w:rsidRDefault="001729BA" w:rsidP="00FC0403">
            <w:pPr>
              <w:autoSpaceDE w:val="0"/>
              <w:autoSpaceDN w:val="0"/>
              <w:adjustRightInd w:val="0"/>
              <w:jc w:val="both"/>
              <w:rPr>
                <w:rFonts w:ascii="Times New Roman" w:hAnsi="Times New Roman" w:cs="Times New Roman"/>
                <w:b/>
                <w:i/>
              </w:rPr>
            </w:pPr>
            <w:r w:rsidRPr="00A83EB4">
              <w:rPr>
                <w:rFonts w:ascii="Times New Roman" w:hAnsi="Times New Roman" w:cs="Times New Roman"/>
                <w:b/>
                <w:i/>
              </w:rPr>
              <w:t>4 – 6 Yıl</w:t>
            </w:r>
          </w:p>
        </w:tc>
        <w:tc>
          <w:tcPr>
            <w:tcW w:w="1134" w:type="dxa"/>
          </w:tcPr>
          <w:p w:rsidR="001729BA" w:rsidRPr="00A83EB4" w:rsidRDefault="001729BA" w:rsidP="00FC0403">
            <w:pPr>
              <w:autoSpaceDE w:val="0"/>
              <w:autoSpaceDN w:val="0"/>
              <w:adjustRightInd w:val="0"/>
              <w:jc w:val="both"/>
              <w:rPr>
                <w:rFonts w:ascii="Times New Roman" w:hAnsi="Times New Roman" w:cs="Times New Roman"/>
                <w:b/>
                <w:i/>
              </w:rPr>
            </w:pPr>
            <w:r w:rsidRPr="00A83EB4">
              <w:rPr>
                <w:rFonts w:ascii="Times New Roman" w:hAnsi="Times New Roman" w:cs="Times New Roman"/>
                <w:b/>
                <w:i/>
              </w:rPr>
              <w:t>7 – 10 Yıl</w:t>
            </w:r>
          </w:p>
        </w:tc>
        <w:tc>
          <w:tcPr>
            <w:tcW w:w="1418" w:type="dxa"/>
          </w:tcPr>
          <w:p w:rsidR="001729BA" w:rsidRPr="00A83EB4" w:rsidRDefault="001729BA" w:rsidP="00FC0403">
            <w:pPr>
              <w:autoSpaceDE w:val="0"/>
              <w:autoSpaceDN w:val="0"/>
              <w:adjustRightInd w:val="0"/>
              <w:jc w:val="both"/>
              <w:rPr>
                <w:rFonts w:ascii="Times New Roman" w:hAnsi="Times New Roman" w:cs="Times New Roman"/>
                <w:b/>
                <w:i/>
              </w:rPr>
            </w:pPr>
            <w:r w:rsidRPr="00A83EB4">
              <w:rPr>
                <w:rFonts w:ascii="Times New Roman" w:hAnsi="Times New Roman" w:cs="Times New Roman"/>
                <w:b/>
                <w:i/>
              </w:rPr>
              <w:t>11 – 15 Yıl</w:t>
            </w:r>
          </w:p>
        </w:tc>
        <w:tc>
          <w:tcPr>
            <w:tcW w:w="1134" w:type="dxa"/>
          </w:tcPr>
          <w:p w:rsidR="001729BA" w:rsidRPr="00A83EB4" w:rsidRDefault="001729BA" w:rsidP="00FC0403">
            <w:pPr>
              <w:autoSpaceDE w:val="0"/>
              <w:autoSpaceDN w:val="0"/>
              <w:adjustRightInd w:val="0"/>
              <w:jc w:val="both"/>
              <w:rPr>
                <w:rFonts w:ascii="Times New Roman" w:hAnsi="Times New Roman" w:cs="Times New Roman"/>
                <w:b/>
                <w:i/>
              </w:rPr>
            </w:pPr>
            <w:r w:rsidRPr="00A83EB4">
              <w:rPr>
                <w:rFonts w:ascii="Times New Roman" w:hAnsi="Times New Roman" w:cs="Times New Roman"/>
                <w:b/>
                <w:i/>
              </w:rPr>
              <w:t>16 – 20 Yıl</w:t>
            </w:r>
          </w:p>
        </w:tc>
        <w:tc>
          <w:tcPr>
            <w:tcW w:w="1147" w:type="dxa"/>
          </w:tcPr>
          <w:p w:rsidR="001729BA" w:rsidRPr="00A83EB4" w:rsidRDefault="001729BA" w:rsidP="00FC0403">
            <w:pPr>
              <w:autoSpaceDE w:val="0"/>
              <w:autoSpaceDN w:val="0"/>
              <w:adjustRightInd w:val="0"/>
              <w:jc w:val="both"/>
              <w:rPr>
                <w:rFonts w:ascii="Times New Roman" w:hAnsi="Times New Roman" w:cs="Times New Roman"/>
                <w:b/>
                <w:bCs/>
                <w:i/>
              </w:rPr>
            </w:pPr>
            <w:r w:rsidRPr="00A83EB4">
              <w:rPr>
                <w:rFonts w:ascii="Times New Roman" w:hAnsi="Times New Roman" w:cs="Times New Roman"/>
                <w:b/>
                <w:bCs/>
                <w:i/>
              </w:rPr>
              <w:t>21 - Üzeri</w:t>
            </w:r>
          </w:p>
        </w:tc>
      </w:tr>
      <w:tr w:rsidR="001729BA" w:rsidRPr="00A83EB4" w:rsidTr="00FC0403">
        <w:trPr>
          <w:trHeight w:val="306"/>
        </w:trPr>
        <w:tc>
          <w:tcPr>
            <w:tcW w:w="1945" w:type="dxa"/>
          </w:tcPr>
          <w:p w:rsidR="001729BA" w:rsidRPr="00A83EB4" w:rsidRDefault="001729BA" w:rsidP="00651B7D">
            <w:pPr>
              <w:jc w:val="center"/>
              <w:rPr>
                <w:rFonts w:ascii="Times New Roman" w:hAnsi="Times New Roman" w:cs="Times New Roman"/>
                <w:b/>
                <w:bCs/>
                <w:i/>
              </w:rPr>
            </w:pPr>
            <w:r w:rsidRPr="00A83EB4">
              <w:rPr>
                <w:rFonts w:ascii="Times New Roman" w:hAnsi="Times New Roman" w:cs="Times New Roman"/>
                <w:b/>
                <w:bCs/>
                <w:i/>
              </w:rPr>
              <w:t>Kişi Sayısı</w:t>
            </w:r>
          </w:p>
        </w:tc>
        <w:tc>
          <w:tcPr>
            <w:tcW w:w="1276" w:type="dxa"/>
          </w:tcPr>
          <w:p w:rsidR="001729BA" w:rsidRPr="00A83EB4" w:rsidRDefault="00235501" w:rsidP="00651B7D">
            <w:pPr>
              <w:jc w:val="center"/>
              <w:rPr>
                <w:rFonts w:ascii="Times New Roman" w:hAnsi="Times New Roman" w:cs="Times New Roman"/>
                <w:b/>
                <w:i/>
              </w:rPr>
            </w:pPr>
            <w:r w:rsidRPr="00A83EB4">
              <w:rPr>
                <w:rFonts w:ascii="Times New Roman" w:hAnsi="Times New Roman" w:cs="Times New Roman"/>
                <w:b/>
                <w:i/>
              </w:rPr>
              <w:t>1</w:t>
            </w:r>
          </w:p>
        </w:tc>
        <w:tc>
          <w:tcPr>
            <w:tcW w:w="1134" w:type="dxa"/>
          </w:tcPr>
          <w:p w:rsidR="001729BA" w:rsidRPr="00A83EB4" w:rsidRDefault="005163D4" w:rsidP="00651B7D">
            <w:pPr>
              <w:jc w:val="center"/>
              <w:rPr>
                <w:rFonts w:ascii="Times New Roman" w:hAnsi="Times New Roman" w:cs="Times New Roman"/>
                <w:b/>
                <w:i/>
              </w:rPr>
            </w:pPr>
            <w:r w:rsidRPr="00A83EB4">
              <w:rPr>
                <w:rFonts w:ascii="Times New Roman" w:hAnsi="Times New Roman" w:cs="Times New Roman"/>
                <w:b/>
                <w:i/>
              </w:rPr>
              <w:t>4</w:t>
            </w:r>
          </w:p>
        </w:tc>
        <w:tc>
          <w:tcPr>
            <w:tcW w:w="1134" w:type="dxa"/>
          </w:tcPr>
          <w:p w:rsidR="001729BA" w:rsidRPr="00A83EB4" w:rsidRDefault="005163D4" w:rsidP="00651B7D">
            <w:pPr>
              <w:jc w:val="center"/>
              <w:rPr>
                <w:rFonts w:ascii="Times New Roman" w:hAnsi="Times New Roman" w:cs="Times New Roman"/>
                <w:b/>
                <w:i/>
              </w:rPr>
            </w:pPr>
            <w:r w:rsidRPr="00A83EB4">
              <w:rPr>
                <w:rFonts w:ascii="Times New Roman" w:hAnsi="Times New Roman" w:cs="Times New Roman"/>
                <w:b/>
                <w:i/>
              </w:rPr>
              <w:t>2</w:t>
            </w:r>
          </w:p>
        </w:tc>
        <w:tc>
          <w:tcPr>
            <w:tcW w:w="1418" w:type="dxa"/>
          </w:tcPr>
          <w:p w:rsidR="001729BA" w:rsidRPr="00A83EB4" w:rsidRDefault="005163D4" w:rsidP="00651B7D">
            <w:pPr>
              <w:jc w:val="center"/>
              <w:rPr>
                <w:rFonts w:ascii="Times New Roman" w:hAnsi="Times New Roman" w:cs="Times New Roman"/>
                <w:b/>
                <w:i/>
              </w:rPr>
            </w:pPr>
            <w:r w:rsidRPr="00A83EB4">
              <w:rPr>
                <w:rFonts w:ascii="Times New Roman" w:hAnsi="Times New Roman" w:cs="Times New Roman"/>
                <w:b/>
                <w:i/>
              </w:rPr>
              <w:t>0</w:t>
            </w:r>
          </w:p>
        </w:tc>
        <w:tc>
          <w:tcPr>
            <w:tcW w:w="1134" w:type="dxa"/>
          </w:tcPr>
          <w:p w:rsidR="001729BA" w:rsidRPr="00A83EB4" w:rsidRDefault="005163D4" w:rsidP="00651B7D">
            <w:pPr>
              <w:jc w:val="center"/>
              <w:rPr>
                <w:rFonts w:ascii="Times New Roman" w:hAnsi="Times New Roman" w:cs="Times New Roman"/>
                <w:b/>
                <w:i/>
              </w:rPr>
            </w:pPr>
            <w:r w:rsidRPr="00A83EB4">
              <w:rPr>
                <w:rFonts w:ascii="Times New Roman" w:hAnsi="Times New Roman" w:cs="Times New Roman"/>
                <w:b/>
                <w:i/>
              </w:rPr>
              <w:t>1</w:t>
            </w:r>
          </w:p>
        </w:tc>
        <w:tc>
          <w:tcPr>
            <w:tcW w:w="1147" w:type="dxa"/>
          </w:tcPr>
          <w:p w:rsidR="001729BA" w:rsidRPr="00A83EB4" w:rsidRDefault="005163D4" w:rsidP="00651B7D">
            <w:pPr>
              <w:jc w:val="center"/>
              <w:rPr>
                <w:rFonts w:ascii="Times New Roman" w:hAnsi="Times New Roman" w:cs="Times New Roman"/>
                <w:b/>
                <w:bCs/>
                <w:i/>
              </w:rPr>
            </w:pPr>
            <w:r w:rsidRPr="00A83EB4">
              <w:rPr>
                <w:rFonts w:ascii="Times New Roman" w:hAnsi="Times New Roman" w:cs="Times New Roman"/>
                <w:b/>
                <w:bCs/>
                <w:i/>
              </w:rPr>
              <w:t>3</w:t>
            </w:r>
          </w:p>
        </w:tc>
      </w:tr>
      <w:tr w:rsidR="001729BA" w:rsidRPr="00A83EB4" w:rsidTr="00FC0403">
        <w:trPr>
          <w:trHeight w:val="306"/>
        </w:trPr>
        <w:tc>
          <w:tcPr>
            <w:tcW w:w="1945" w:type="dxa"/>
          </w:tcPr>
          <w:p w:rsidR="001729BA" w:rsidRPr="00A83EB4" w:rsidRDefault="001729BA" w:rsidP="00651B7D">
            <w:pPr>
              <w:jc w:val="center"/>
              <w:rPr>
                <w:rFonts w:ascii="Times New Roman" w:hAnsi="Times New Roman" w:cs="Times New Roman"/>
                <w:b/>
                <w:bCs/>
                <w:i/>
              </w:rPr>
            </w:pPr>
            <w:r w:rsidRPr="00A83EB4">
              <w:rPr>
                <w:rFonts w:ascii="Times New Roman" w:hAnsi="Times New Roman" w:cs="Times New Roman"/>
                <w:b/>
                <w:bCs/>
                <w:i/>
              </w:rPr>
              <w:t>Yüzde</w:t>
            </w:r>
          </w:p>
        </w:tc>
        <w:tc>
          <w:tcPr>
            <w:tcW w:w="1276" w:type="dxa"/>
          </w:tcPr>
          <w:p w:rsidR="001729BA" w:rsidRPr="00A83EB4" w:rsidRDefault="005163D4" w:rsidP="00651B7D">
            <w:pPr>
              <w:jc w:val="center"/>
              <w:rPr>
                <w:rFonts w:ascii="Times New Roman" w:hAnsi="Times New Roman" w:cs="Times New Roman"/>
                <w:b/>
                <w:bCs/>
                <w:i/>
              </w:rPr>
            </w:pPr>
            <w:r w:rsidRPr="00A83EB4">
              <w:rPr>
                <w:rFonts w:ascii="Times New Roman" w:hAnsi="Times New Roman" w:cs="Times New Roman"/>
                <w:b/>
                <w:bCs/>
                <w:i/>
              </w:rPr>
              <w:t>%9,1</w:t>
            </w:r>
          </w:p>
        </w:tc>
        <w:tc>
          <w:tcPr>
            <w:tcW w:w="1134" w:type="dxa"/>
          </w:tcPr>
          <w:p w:rsidR="001729BA" w:rsidRPr="00A83EB4" w:rsidRDefault="005163D4" w:rsidP="00651B7D">
            <w:pPr>
              <w:jc w:val="center"/>
              <w:rPr>
                <w:rFonts w:ascii="Times New Roman" w:hAnsi="Times New Roman" w:cs="Times New Roman"/>
                <w:b/>
                <w:bCs/>
                <w:i/>
              </w:rPr>
            </w:pPr>
            <w:r w:rsidRPr="00A83EB4">
              <w:rPr>
                <w:rFonts w:ascii="Times New Roman" w:hAnsi="Times New Roman" w:cs="Times New Roman"/>
                <w:b/>
                <w:bCs/>
                <w:i/>
              </w:rPr>
              <w:t>%36,3</w:t>
            </w:r>
          </w:p>
        </w:tc>
        <w:tc>
          <w:tcPr>
            <w:tcW w:w="1134" w:type="dxa"/>
          </w:tcPr>
          <w:p w:rsidR="001729BA" w:rsidRPr="00A83EB4" w:rsidRDefault="005163D4" w:rsidP="00651B7D">
            <w:pPr>
              <w:jc w:val="center"/>
              <w:rPr>
                <w:rFonts w:ascii="Times New Roman" w:hAnsi="Times New Roman" w:cs="Times New Roman"/>
                <w:b/>
                <w:bCs/>
                <w:i/>
              </w:rPr>
            </w:pPr>
            <w:r w:rsidRPr="00A83EB4">
              <w:rPr>
                <w:rFonts w:ascii="Times New Roman" w:hAnsi="Times New Roman" w:cs="Times New Roman"/>
                <w:b/>
                <w:bCs/>
                <w:i/>
              </w:rPr>
              <w:t>%18,2</w:t>
            </w:r>
          </w:p>
        </w:tc>
        <w:tc>
          <w:tcPr>
            <w:tcW w:w="1418" w:type="dxa"/>
          </w:tcPr>
          <w:p w:rsidR="001729BA" w:rsidRPr="00A83EB4" w:rsidRDefault="005163D4" w:rsidP="00651B7D">
            <w:pPr>
              <w:jc w:val="center"/>
              <w:rPr>
                <w:rFonts w:ascii="Times New Roman" w:hAnsi="Times New Roman" w:cs="Times New Roman"/>
                <w:b/>
                <w:bCs/>
                <w:i/>
              </w:rPr>
            </w:pPr>
            <w:r w:rsidRPr="00A83EB4">
              <w:rPr>
                <w:rFonts w:ascii="Times New Roman" w:hAnsi="Times New Roman" w:cs="Times New Roman"/>
                <w:b/>
                <w:bCs/>
                <w:i/>
              </w:rPr>
              <w:t>%0</w:t>
            </w:r>
          </w:p>
        </w:tc>
        <w:tc>
          <w:tcPr>
            <w:tcW w:w="1134" w:type="dxa"/>
          </w:tcPr>
          <w:p w:rsidR="001729BA" w:rsidRPr="00A83EB4" w:rsidRDefault="005163D4" w:rsidP="00651B7D">
            <w:pPr>
              <w:jc w:val="center"/>
              <w:rPr>
                <w:rFonts w:ascii="Times New Roman" w:hAnsi="Times New Roman" w:cs="Times New Roman"/>
                <w:b/>
                <w:bCs/>
                <w:i/>
              </w:rPr>
            </w:pPr>
            <w:r w:rsidRPr="00A83EB4">
              <w:rPr>
                <w:rFonts w:ascii="Times New Roman" w:hAnsi="Times New Roman" w:cs="Times New Roman"/>
                <w:b/>
                <w:bCs/>
                <w:i/>
              </w:rPr>
              <w:t>%9,1</w:t>
            </w:r>
          </w:p>
        </w:tc>
        <w:tc>
          <w:tcPr>
            <w:tcW w:w="1147" w:type="dxa"/>
          </w:tcPr>
          <w:p w:rsidR="001729BA" w:rsidRPr="00A83EB4" w:rsidRDefault="005163D4" w:rsidP="00651B7D">
            <w:pPr>
              <w:jc w:val="center"/>
              <w:rPr>
                <w:rFonts w:ascii="Times New Roman" w:hAnsi="Times New Roman" w:cs="Times New Roman"/>
                <w:b/>
                <w:bCs/>
                <w:i/>
              </w:rPr>
            </w:pPr>
            <w:r w:rsidRPr="00A83EB4">
              <w:rPr>
                <w:rFonts w:ascii="Times New Roman" w:hAnsi="Times New Roman" w:cs="Times New Roman"/>
                <w:b/>
                <w:bCs/>
                <w:i/>
              </w:rPr>
              <w:t>%27,3</w:t>
            </w:r>
          </w:p>
        </w:tc>
      </w:tr>
    </w:tbl>
    <w:p w:rsidR="00DA31FF" w:rsidRPr="00A83EB4" w:rsidRDefault="001729BA" w:rsidP="003560B9">
      <w:pPr>
        <w:jc w:val="both"/>
        <w:rPr>
          <w:b/>
          <w:i/>
        </w:rPr>
      </w:pPr>
      <w:r w:rsidRPr="00A83EB4">
        <w:rPr>
          <w:b/>
          <w:i/>
        </w:rPr>
        <w:t xml:space="preserve"> </w:t>
      </w:r>
    </w:p>
    <w:p w:rsidR="001729BA" w:rsidRPr="00A83EB4" w:rsidRDefault="001729BA" w:rsidP="003560B9">
      <w:pPr>
        <w:jc w:val="both"/>
        <w:rPr>
          <w:rFonts w:ascii="Times New Roman" w:hAnsi="Times New Roman" w:cs="Times New Roman"/>
        </w:rPr>
      </w:pPr>
      <w:r w:rsidRPr="00A83EB4">
        <w:rPr>
          <w:rFonts w:ascii="Times New Roman" w:hAnsi="Times New Roman" w:cs="Times New Roman"/>
          <w:b/>
        </w:rPr>
        <w:t>İdari Personelin Yaş İtibariyle Dağılımı</w:t>
      </w:r>
    </w:p>
    <w:tbl>
      <w:tblPr>
        <w:tblW w:w="92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278"/>
        <w:gridCol w:w="1248"/>
        <w:gridCol w:w="1239"/>
        <w:gridCol w:w="1234"/>
        <w:gridCol w:w="1234"/>
        <w:gridCol w:w="1506"/>
        <w:gridCol w:w="1547"/>
      </w:tblGrid>
      <w:tr w:rsidR="001729BA" w:rsidRPr="00A83EB4" w:rsidTr="00FC0403">
        <w:trPr>
          <w:trHeight w:val="511"/>
        </w:trPr>
        <w:tc>
          <w:tcPr>
            <w:tcW w:w="9286" w:type="dxa"/>
            <w:gridSpan w:val="7"/>
            <w:shd w:val="clear" w:color="auto" w:fill="4F81BD"/>
          </w:tcPr>
          <w:p w:rsidR="001729BA" w:rsidRPr="00A83EB4" w:rsidRDefault="001729BA" w:rsidP="00FC0403">
            <w:pPr>
              <w:autoSpaceDE w:val="0"/>
              <w:autoSpaceDN w:val="0"/>
              <w:adjustRightInd w:val="0"/>
              <w:jc w:val="both"/>
              <w:rPr>
                <w:rFonts w:ascii="Times New Roman" w:hAnsi="Times New Roman" w:cs="Times New Roman"/>
                <w:b/>
                <w:bCs/>
                <w:i/>
              </w:rPr>
            </w:pPr>
            <w:r w:rsidRPr="00A83EB4">
              <w:rPr>
                <w:rFonts w:ascii="Times New Roman" w:hAnsi="Times New Roman" w:cs="Times New Roman"/>
                <w:b/>
                <w:bCs/>
                <w:i/>
              </w:rPr>
              <w:t>İdari Personelin Yaş İtibariyle Dağılımı</w:t>
            </w:r>
          </w:p>
        </w:tc>
      </w:tr>
      <w:tr w:rsidR="001729BA" w:rsidRPr="00A83EB4" w:rsidTr="00FC0403">
        <w:trPr>
          <w:trHeight w:val="306"/>
        </w:trPr>
        <w:tc>
          <w:tcPr>
            <w:tcW w:w="1278" w:type="dxa"/>
          </w:tcPr>
          <w:p w:rsidR="001729BA" w:rsidRPr="00A83EB4" w:rsidRDefault="001729BA" w:rsidP="00FC0403">
            <w:pPr>
              <w:autoSpaceDE w:val="0"/>
              <w:autoSpaceDN w:val="0"/>
              <w:adjustRightInd w:val="0"/>
              <w:jc w:val="both"/>
              <w:rPr>
                <w:rFonts w:ascii="Times New Roman" w:hAnsi="Times New Roman" w:cs="Times New Roman"/>
                <w:b/>
                <w:bCs/>
                <w:i/>
              </w:rPr>
            </w:pPr>
          </w:p>
        </w:tc>
        <w:tc>
          <w:tcPr>
            <w:tcW w:w="1248" w:type="dxa"/>
          </w:tcPr>
          <w:p w:rsidR="001729BA" w:rsidRPr="00A83EB4" w:rsidRDefault="001729BA" w:rsidP="00FC0403">
            <w:pPr>
              <w:autoSpaceDE w:val="0"/>
              <w:autoSpaceDN w:val="0"/>
              <w:adjustRightInd w:val="0"/>
              <w:jc w:val="both"/>
              <w:rPr>
                <w:rFonts w:ascii="Times New Roman" w:hAnsi="Times New Roman" w:cs="Times New Roman"/>
                <w:b/>
                <w:i/>
              </w:rPr>
            </w:pPr>
            <w:r w:rsidRPr="00A83EB4">
              <w:rPr>
                <w:rFonts w:ascii="Times New Roman" w:hAnsi="Times New Roman" w:cs="Times New Roman"/>
                <w:b/>
                <w:i/>
              </w:rPr>
              <w:t>21-25 Yaş</w:t>
            </w:r>
          </w:p>
        </w:tc>
        <w:tc>
          <w:tcPr>
            <w:tcW w:w="1239" w:type="dxa"/>
          </w:tcPr>
          <w:p w:rsidR="001729BA" w:rsidRPr="00A83EB4" w:rsidRDefault="001729BA" w:rsidP="00FC0403">
            <w:pPr>
              <w:autoSpaceDE w:val="0"/>
              <w:autoSpaceDN w:val="0"/>
              <w:adjustRightInd w:val="0"/>
              <w:jc w:val="both"/>
              <w:rPr>
                <w:rFonts w:ascii="Times New Roman" w:hAnsi="Times New Roman" w:cs="Times New Roman"/>
                <w:b/>
                <w:i/>
              </w:rPr>
            </w:pPr>
            <w:r w:rsidRPr="00A83EB4">
              <w:rPr>
                <w:rFonts w:ascii="Times New Roman" w:hAnsi="Times New Roman" w:cs="Times New Roman"/>
                <w:b/>
                <w:i/>
              </w:rPr>
              <w:t>26-30 Yaş</w:t>
            </w:r>
          </w:p>
        </w:tc>
        <w:tc>
          <w:tcPr>
            <w:tcW w:w="1234" w:type="dxa"/>
          </w:tcPr>
          <w:p w:rsidR="001729BA" w:rsidRPr="00A83EB4" w:rsidRDefault="001729BA" w:rsidP="00FC0403">
            <w:pPr>
              <w:autoSpaceDE w:val="0"/>
              <w:autoSpaceDN w:val="0"/>
              <w:adjustRightInd w:val="0"/>
              <w:jc w:val="both"/>
              <w:rPr>
                <w:rFonts w:ascii="Times New Roman" w:hAnsi="Times New Roman" w:cs="Times New Roman"/>
                <w:b/>
                <w:i/>
              </w:rPr>
            </w:pPr>
            <w:r w:rsidRPr="00A83EB4">
              <w:rPr>
                <w:rFonts w:ascii="Times New Roman" w:hAnsi="Times New Roman" w:cs="Times New Roman"/>
                <w:b/>
                <w:i/>
              </w:rPr>
              <w:t>31-35 Yaş</w:t>
            </w:r>
          </w:p>
        </w:tc>
        <w:tc>
          <w:tcPr>
            <w:tcW w:w="1234" w:type="dxa"/>
          </w:tcPr>
          <w:p w:rsidR="001729BA" w:rsidRPr="00A83EB4" w:rsidRDefault="001729BA" w:rsidP="00FC0403">
            <w:pPr>
              <w:autoSpaceDE w:val="0"/>
              <w:autoSpaceDN w:val="0"/>
              <w:adjustRightInd w:val="0"/>
              <w:jc w:val="both"/>
              <w:rPr>
                <w:rFonts w:ascii="Times New Roman" w:hAnsi="Times New Roman" w:cs="Times New Roman"/>
                <w:b/>
                <w:i/>
              </w:rPr>
            </w:pPr>
            <w:r w:rsidRPr="00A83EB4">
              <w:rPr>
                <w:rFonts w:ascii="Times New Roman" w:hAnsi="Times New Roman" w:cs="Times New Roman"/>
                <w:b/>
                <w:i/>
              </w:rPr>
              <w:t>36-40 Yaş</w:t>
            </w:r>
          </w:p>
        </w:tc>
        <w:tc>
          <w:tcPr>
            <w:tcW w:w="1506" w:type="dxa"/>
          </w:tcPr>
          <w:p w:rsidR="001729BA" w:rsidRPr="00A83EB4" w:rsidRDefault="001729BA" w:rsidP="00FC0403">
            <w:pPr>
              <w:autoSpaceDE w:val="0"/>
              <w:autoSpaceDN w:val="0"/>
              <w:adjustRightInd w:val="0"/>
              <w:jc w:val="both"/>
              <w:rPr>
                <w:rFonts w:ascii="Times New Roman" w:hAnsi="Times New Roman" w:cs="Times New Roman"/>
                <w:b/>
                <w:i/>
              </w:rPr>
            </w:pPr>
            <w:r w:rsidRPr="00A83EB4">
              <w:rPr>
                <w:rFonts w:ascii="Times New Roman" w:hAnsi="Times New Roman" w:cs="Times New Roman"/>
                <w:b/>
                <w:i/>
              </w:rPr>
              <w:t>41-50 Yaş</w:t>
            </w:r>
          </w:p>
        </w:tc>
        <w:tc>
          <w:tcPr>
            <w:tcW w:w="1547" w:type="dxa"/>
          </w:tcPr>
          <w:p w:rsidR="001729BA" w:rsidRPr="00A83EB4" w:rsidRDefault="001729BA" w:rsidP="00FC0403">
            <w:pPr>
              <w:autoSpaceDE w:val="0"/>
              <w:autoSpaceDN w:val="0"/>
              <w:adjustRightInd w:val="0"/>
              <w:jc w:val="both"/>
              <w:rPr>
                <w:rFonts w:ascii="Times New Roman" w:hAnsi="Times New Roman" w:cs="Times New Roman"/>
                <w:b/>
                <w:bCs/>
                <w:i/>
              </w:rPr>
            </w:pPr>
            <w:r w:rsidRPr="00A83EB4">
              <w:rPr>
                <w:rFonts w:ascii="Times New Roman" w:hAnsi="Times New Roman" w:cs="Times New Roman"/>
                <w:b/>
                <w:bCs/>
                <w:i/>
              </w:rPr>
              <w:t>51- Üzeri</w:t>
            </w:r>
          </w:p>
        </w:tc>
      </w:tr>
      <w:tr w:rsidR="001729BA" w:rsidRPr="00A83EB4" w:rsidTr="00FC0403">
        <w:trPr>
          <w:trHeight w:val="306"/>
        </w:trPr>
        <w:tc>
          <w:tcPr>
            <w:tcW w:w="1278" w:type="dxa"/>
          </w:tcPr>
          <w:p w:rsidR="001729BA" w:rsidRPr="00A83EB4" w:rsidRDefault="001729BA" w:rsidP="00651B7D">
            <w:pPr>
              <w:jc w:val="center"/>
              <w:rPr>
                <w:rFonts w:ascii="Times New Roman" w:hAnsi="Times New Roman" w:cs="Times New Roman"/>
                <w:b/>
                <w:bCs/>
                <w:i/>
              </w:rPr>
            </w:pPr>
            <w:r w:rsidRPr="00A83EB4">
              <w:rPr>
                <w:rFonts w:ascii="Times New Roman" w:hAnsi="Times New Roman" w:cs="Times New Roman"/>
                <w:b/>
                <w:bCs/>
                <w:i/>
              </w:rPr>
              <w:t>Kişi Sayısı</w:t>
            </w:r>
          </w:p>
        </w:tc>
        <w:tc>
          <w:tcPr>
            <w:tcW w:w="1248" w:type="dxa"/>
          </w:tcPr>
          <w:p w:rsidR="001729BA" w:rsidRPr="00A83EB4" w:rsidRDefault="00113560" w:rsidP="00651B7D">
            <w:pPr>
              <w:jc w:val="center"/>
              <w:rPr>
                <w:rFonts w:ascii="Times New Roman" w:hAnsi="Times New Roman" w:cs="Times New Roman"/>
                <w:b/>
                <w:i/>
              </w:rPr>
            </w:pPr>
            <w:r w:rsidRPr="00A83EB4">
              <w:rPr>
                <w:rFonts w:ascii="Times New Roman" w:hAnsi="Times New Roman" w:cs="Times New Roman"/>
                <w:b/>
                <w:i/>
              </w:rPr>
              <w:t>0</w:t>
            </w:r>
          </w:p>
        </w:tc>
        <w:tc>
          <w:tcPr>
            <w:tcW w:w="1239" w:type="dxa"/>
          </w:tcPr>
          <w:p w:rsidR="001729BA" w:rsidRPr="00A83EB4" w:rsidRDefault="00113560" w:rsidP="00651B7D">
            <w:pPr>
              <w:jc w:val="center"/>
              <w:rPr>
                <w:rFonts w:ascii="Times New Roman" w:hAnsi="Times New Roman" w:cs="Times New Roman"/>
                <w:b/>
                <w:i/>
              </w:rPr>
            </w:pPr>
            <w:r w:rsidRPr="00A83EB4">
              <w:rPr>
                <w:rFonts w:ascii="Times New Roman" w:hAnsi="Times New Roman" w:cs="Times New Roman"/>
                <w:b/>
                <w:i/>
              </w:rPr>
              <w:t>2</w:t>
            </w:r>
          </w:p>
        </w:tc>
        <w:tc>
          <w:tcPr>
            <w:tcW w:w="1234" w:type="dxa"/>
          </w:tcPr>
          <w:p w:rsidR="001729BA" w:rsidRPr="00A83EB4" w:rsidRDefault="00113560" w:rsidP="00651B7D">
            <w:pPr>
              <w:jc w:val="center"/>
              <w:rPr>
                <w:rFonts w:ascii="Times New Roman" w:hAnsi="Times New Roman" w:cs="Times New Roman"/>
                <w:b/>
                <w:i/>
              </w:rPr>
            </w:pPr>
            <w:r w:rsidRPr="00A83EB4">
              <w:rPr>
                <w:rFonts w:ascii="Times New Roman" w:hAnsi="Times New Roman" w:cs="Times New Roman"/>
                <w:b/>
                <w:i/>
              </w:rPr>
              <w:t>3</w:t>
            </w:r>
          </w:p>
        </w:tc>
        <w:tc>
          <w:tcPr>
            <w:tcW w:w="1234" w:type="dxa"/>
          </w:tcPr>
          <w:p w:rsidR="001729BA" w:rsidRPr="00A83EB4" w:rsidRDefault="00885CD0" w:rsidP="00651B7D">
            <w:pPr>
              <w:jc w:val="center"/>
              <w:rPr>
                <w:rFonts w:ascii="Times New Roman" w:hAnsi="Times New Roman" w:cs="Times New Roman"/>
                <w:b/>
                <w:i/>
              </w:rPr>
            </w:pPr>
            <w:r w:rsidRPr="00A83EB4">
              <w:rPr>
                <w:rFonts w:ascii="Times New Roman" w:hAnsi="Times New Roman" w:cs="Times New Roman"/>
                <w:b/>
                <w:i/>
              </w:rPr>
              <w:t>3</w:t>
            </w:r>
          </w:p>
        </w:tc>
        <w:tc>
          <w:tcPr>
            <w:tcW w:w="1506" w:type="dxa"/>
          </w:tcPr>
          <w:p w:rsidR="001729BA" w:rsidRPr="00A83EB4" w:rsidRDefault="00885CD0" w:rsidP="00651B7D">
            <w:pPr>
              <w:jc w:val="center"/>
              <w:rPr>
                <w:rFonts w:ascii="Times New Roman" w:hAnsi="Times New Roman" w:cs="Times New Roman"/>
                <w:b/>
                <w:i/>
              </w:rPr>
            </w:pPr>
            <w:r w:rsidRPr="00A83EB4">
              <w:rPr>
                <w:rFonts w:ascii="Times New Roman" w:hAnsi="Times New Roman" w:cs="Times New Roman"/>
                <w:b/>
                <w:i/>
              </w:rPr>
              <w:t>1</w:t>
            </w:r>
          </w:p>
        </w:tc>
        <w:tc>
          <w:tcPr>
            <w:tcW w:w="1547" w:type="dxa"/>
          </w:tcPr>
          <w:p w:rsidR="001729BA" w:rsidRPr="00A83EB4" w:rsidRDefault="00885CD0" w:rsidP="00651B7D">
            <w:pPr>
              <w:jc w:val="center"/>
              <w:rPr>
                <w:rFonts w:ascii="Times New Roman" w:hAnsi="Times New Roman" w:cs="Times New Roman"/>
                <w:b/>
                <w:bCs/>
                <w:i/>
              </w:rPr>
            </w:pPr>
            <w:r w:rsidRPr="00A83EB4">
              <w:rPr>
                <w:rFonts w:ascii="Times New Roman" w:hAnsi="Times New Roman" w:cs="Times New Roman"/>
                <w:b/>
                <w:bCs/>
                <w:i/>
              </w:rPr>
              <w:t>2</w:t>
            </w:r>
          </w:p>
        </w:tc>
      </w:tr>
      <w:tr w:rsidR="001729BA" w:rsidRPr="00A83EB4" w:rsidTr="00FC0403">
        <w:trPr>
          <w:trHeight w:val="306"/>
        </w:trPr>
        <w:tc>
          <w:tcPr>
            <w:tcW w:w="1278" w:type="dxa"/>
          </w:tcPr>
          <w:p w:rsidR="001729BA" w:rsidRPr="00A83EB4" w:rsidRDefault="001729BA" w:rsidP="00651B7D">
            <w:pPr>
              <w:jc w:val="center"/>
              <w:rPr>
                <w:rFonts w:ascii="Times New Roman" w:hAnsi="Times New Roman" w:cs="Times New Roman"/>
                <w:b/>
                <w:bCs/>
                <w:i/>
              </w:rPr>
            </w:pPr>
            <w:r w:rsidRPr="00A83EB4">
              <w:rPr>
                <w:rFonts w:ascii="Times New Roman" w:hAnsi="Times New Roman" w:cs="Times New Roman"/>
                <w:b/>
                <w:bCs/>
                <w:i/>
              </w:rPr>
              <w:t>Yüzde</w:t>
            </w:r>
          </w:p>
        </w:tc>
        <w:tc>
          <w:tcPr>
            <w:tcW w:w="1248" w:type="dxa"/>
          </w:tcPr>
          <w:p w:rsidR="001729BA" w:rsidRPr="00A83EB4" w:rsidRDefault="00113560" w:rsidP="00651B7D">
            <w:pPr>
              <w:jc w:val="center"/>
              <w:rPr>
                <w:rFonts w:ascii="Times New Roman" w:hAnsi="Times New Roman" w:cs="Times New Roman"/>
                <w:b/>
                <w:bCs/>
                <w:i/>
              </w:rPr>
            </w:pPr>
            <w:r w:rsidRPr="00A83EB4">
              <w:rPr>
                <w:rFonts w:ascii="Times New Roman" w:hAnsi="Times New Roman" w:cs="Times New Roman"/>
                <w:b/>
                <w:bCs/>
                <w:i/>
              </w:rPr>
              <w:t>%</w:t>
            </w:r>
            <w:r w:rsidR="001729BA" w:rsidRPr="00A83EB4">
              <w:rPr>
                <w:rFonts w:ascii="Times New Roman" w:hAnsi="Times New Roman" w:cs="Times New Roman"/>
                <w:b/>
                <w:bCs/>
                <w:i/>
              </w:rPr>
              <w:t>0</w:t>
            </w:r>
          </w:p>
        </w:tc>
        <w:tc>
          <w:tcPr>
            <w:tcW w:w="1239" w:type="dxa"/>
          </w:tcPr>
          <w:p w:rsidR="001729BA" w:rsidRPr="00A83EB4" w:rsidRDefault="00885CD0" w:rsidP="00651B7D">
            <w:pPr>
              <w:jc w:val="center"/>
              <w:rPr>
                <w:rFonts w:ascii="Times New Roman" w:hAnsi="Times New Roman" w:cs="Times New Roman"/>
                <w:b/>
                <w:bCs/>
                <w:i/>
              </w:rPr>
            </w:pPr>
            <w:r w:rsidRPr="00A83EB4">
              <w:rPr>
                <w:rFonts w:ascii="Times New Roman" w:hAnsi="Times New Roman" w:cs="Times New Roman"/>
                <w:b/>
                <w:bCs/>
                <w:i/>
              </w:rPr>
              <w:t>%18,2</w:t>
            </w:r>
          </w:p>
        </w:tc>
        <w:tc>
          <w:tcPr>
            <w:tcW w:w="1234" w:type="dxa"/>
          </w:tcPr>
          <w:p w:rsidR="001729BA" w:rsidRPr="00A83EB4" w:rsidRDefault="00885CD0" w:rsidP="00651B7D">
            <w:pPr>
              <w:jc w:val="center"/>
              <w:rPr>
                <w:rFonts w:ascii="Times New Roman" w:hAnsi="Times New Roman" w:cs="Times New Roman"/>
                <w:b/>
                <w:bCs/>
                <w:i/>
              </w:rPr>
            </w:pPr>
            <w:r w:rsidRPr="00A83EB4">
              <w:rPr>
                <w:rFonts w:ascii="Times New Roman" w:hAnsi="Times New Roman" w:cs="Times New Roman"/>
                <w:b/>
                <w:bCs/>
                <w:i/>
              </w:rPr>
              <w:t>%27,3</w:t>
            </w:r>
          </w:p>
        </w:tc>
        <w:tc>
          <w:tcPr>
            <w:tcW w:w="1234" w:type="dxa"/>
          </w:tcPr>
          <w:p w:rsidR="001729BA" w:rsidRPr="00A83EB4" w:rsidRDefault="00885CD0" w:rsidP="00651B7D">
            <w:pPr>
              <w:jc w:val="center"/>
              <w:rPr>
                <w:rFonts w:ascii="Times New Roman" w:hAnsi="Times New Roman" w:cs="Times New Roman"/>
                <w:b/>
                <w:bCs/>
                <w:i/>
              </w:rPr>
            </w:pPr>
            <w:r w:rsidRPr="00A83EB4">
              <w:rPr>
                <w:rFonts w:ascii="Times New Roman" w:hAnsi="Times New Roman" w:cs="Times New Roman"/>
                <w:b/>
                <w:bCs/>
                <w:i/>
              </w:rPr>
              <w:t>%27,3</w:t>
            </w:r>
          </w:p>
        </w:tc>
        <w:tc>
          <w:tcPr>
            <w:tcW w:w="1506" w:type="dxa"/>
          </w:tcPr>
          <w:p w:rsidR="001729BA" w:rsidRPr="00A83EB4" w:rsidRDefault="00885CD0" w:rsidP="00651B7D">
            <w:pPr>
              <w:jc w:val="center"/>
              <w:rPr>
                <w:rFonts w:ascii="Times New Roman" w:hAnsi="Times New Roman" w:cs="Times New Roman"/>
                <w:b/>
                <w:bCs/>
                <w:i/>
              </w:rPr>
            </w:pPr>
            <w:r w:rsidRPr="00A83EB4">
              <w:rPr>
                <w:rFonts w:ascii="Times New Roman" w:hAnsi="Times New Roman" w:cs="Times New Roman"/>
                <w:b/>
                <w:bCs/>
                <w:i/>
              </w:rPr>
              <w:t>%9,1</w:t>
            </w:r>
          </w:p>
        </w:tc>
        <w:tc>
          <w:tcPr>
            <w:tcW w:w="1547" w:type="dxa"/>
          </w:tcPr>
          <w:p w:rsidR="001729BA" w:rsidRPr="00A83EB4" w:rsidRDefault="00885CD0" w:rsidP="00651B7D">
            <w:pPr>
              <w:jc w:val="center"/>
              <w:rPr>
                <w:rFonts w:ascii="Times New Roman" w:hAnsi="Times New Roman" w:cs="Times New Roman"/>
                <w:b/>
                <w:bCs/>
                <w:i/>
              </w:rPr>
            </w:pPr>
            <w:r w:rsidRPr="00A83EB4">
              <w:rPr>
                <w:rFonts w:ascii="Times New Roman" w:hAnsi="Times New Roman" w:cs="Times New Roman"/>
                <w:b/>
                <w:bCs/>
                <w:i/>
              </w:rPr>
              <w:t>%18,1</w:t>
            </w:r>
          </w:p>
        </w:tc>
      </w:tr>
    </w:tbl>
    <w:p w:rsidR="00235501" w:rsidRPr="00A83EB4" w:rsidRDefault="00235501">
      <w:pPr>
        <w:rPr>
          <w:b/>
        </w:rPr>
      </w:pPr>
    </w:p>
    <w:p w:rsidR="00A83EB4" w:rsidRDefault="00824293" w:rsidP="00A83EB4">
      <w:pPr>
        <w:rPr>
          <w:rFonts w:ascii="Times New Roman" w:hAnsi="Times New Roman" w:cs="Times New Roman"/>
          <w:b/>
        </w:rPr>
      </w:pPr>
      <w:r>
        <w:rPr>
          <w:rFonts w:ascii="Times New Roman" w:hAnsi="Times New Roman" w:cs="Times New Roman"/>
          <w:b/>
        </w:rPr>
        <w:t>1.3.5.</w:t>
      </w:r>
      <w:r w:rsidR="007B5A82" w:rsidRPr="00A83EB4">
        <w:rPr>
          <w:rFonts w:ascii="Times New Roman" w:hAnsi="Times New Roman" w:cs="Times New Roman"/>
          <w:b/>
        </w:rPr>
        <w:t>Sunulan Hizmetler</w:t>
      </w:r>
      <w:bookmarkStart w:id="0" w:name="_Toc163269021"/>
    </w:p>
    <w:p w:rsidR="00191E3C" w:rsidRPr="00A83EB4" w:rsidRDefault="00191E3C" w:rsidP="00A83EB4">
      <w:pPr>
        <w:rPr>
          <w:b/>
          <w:color w:val="FF0000"/>
        </w:rPr>
      </w:pPr>
      <w:r w:rsidRPr="00A83EB4">
        <w:rPr>
          <w:rFonts w:ascii="Times New Roman" w:hAnsi="Times New Roman" w:cs="Times New Roman"/>
        </w:rPr>
        <w:t xml:space="preserve">Başkanlığımız, 5018 sayılı Kanunun 60 </w:t>
      </w:r>
      <w:proofErr w:type="spellStart"/>
      <w:r w:rsidRPr="00A83EB4">
        <w:rPr>
          <w:rFonts w:ascii="Times New Roman" w:hAnsi="Times New Roman" w:cs="Times New Roman"/>
        </w:rPr>
        <w:t>ıncı</w:t>
      </w:r>
      <w:proofErr w:type="spellEnd"/>
      <w:r w:rsidRPr="00A83EB4">
        <w:rPr>
          <w:rFonts w:ascii="Times New Roman" w:hAnsi="Times New Roman" w:cs="Times New Roman"/>
        </w:rPr>
        <w:t xml:space="preserve"> maddesi ile Strateji Geliştirme Birimlerinin Çalışma Usul ve Esasları Hakkında Yönetmelikte </w:t>
      </w:r>
      <w:r w:rsidRPr="00A83EB4">
        <w:rPr>
          <w:rFonts w:ascii="Times New Roman" w:hAnsi="Times New Roman" w:cs="Times New Roman"/>
          <w:bCs/>
          <w:lang w:eastAsia="tr-TR"/>
        </w:rPr>
        <w:t>belirtilen görevleri yerine getirmek üzere başlıca aşağıdaki hizmetleri yürütmektedir.</w:t>
      </w:r>
      <w:r w:rsidRPr="00A83EB4">
        <w:rPr>
          <w:rFonts w:ascii="Times New Roman" w:hAnsi="Times New Roman" w:cs="Times New Roman"/>
        </w:rPr>
        <w:t xml:space="preserve">  </w:t>
      </w:r>
    </w:p>
    <w:p w:rsidR="00DA31FF" w:rsidRPr="00A83EB4" w:rsidRDefault="00191E3C" w:rsidP="00191E3C">
      <w:pPr>
        <w:spacing w:after="0" w:line="240" w:lineRule="auto"/>
        <w:jc w:val="both"/>
        <w:rPr>
          <w:rFonts w:ascii="Times New Roman" w:hAnsi="Times New Roman" w:cs="Times New Roman"/>
          <w:b/>
        </w:rPr>
      </w:pPr>
      <w:r w:rsidRPr="00A83EB4">
        <w:rPr>
          <w:rFonts w:ascii="Times New Roman" w:hAnsi="Times New Roman" w:cs="Times New Roman"/>
          <w:b/>
        </w:rPr>
        <w:t xml:space="preserve">Mali Hizmetler </w:t>
      </w:r>
    </w:p>
    <w:p w:rsidR="00191E3C" w:rsidRPr="00A83EB4" w:rsidRDefault="00191E3C" w:rsidP="00191E3C">
      <w:pPr>
        <w:widowControl w:val="0"/>
        <w:spacing w:after="0" w:line="240" w:lineRule="auto"/>
        <w:jc w:val="both"/>
        <w:rPr>
          <w:rFonts w:ascii="Times New Roman" w:hAnsi="Times New Roman" w:cs="Times New Roman"/>
        </w:rPr>
      </w:pPr>
      <w:r w:rsidRPr="00A83EB4">
        <w:rPr>
          <w:rFonts w:ascii="Times New Roman" w:hAnsi="Times New Roman" w:cs="Times New Roman"/>
        </w:rPr>
        <w:t>Başkanlığımızın mali hizmetler fonksiyonu kapsamında yürüttüğü görevler şunlardır:</w:t>
      </w:r>
    </w:p>
    <w:p w:rsidR="00191E3C" w:rsidRPr="00A83EB4" w:rsidRDefault="00191E3C" w:rsidP="00191E3C">
      <w:pPr>
        <w:widowControl w:val="0"/>
        <w:spacing w:after="0" w:line="240" w:lineRule="auto"/>
        <w:jc w:val="both"/>
      </w:pPr>
    </w:p>
    <w:p w:rsidR="00191E3C" w:rsidRPr="00A83EB4" w:rsidRDefault="00191E3C" w:rsidP="00191E3C">
      <w:pPr>
        <w:widowControl w:val="0"/>
        <w:spacing w:after="0" w:line="240" w:lineRule="auto"/>
        <w:jc w:val="both"/>
        <w:rPr>
          <w:rFonts w:ascii="Times New Roman" w:hAnsi="Times New Roman" w:cs="Times New Roman"/>
          <w:b/>
        </w:rPr>
      </w:pPr>
      <w:r w:rsidRPr="00A83EB4">
        <w:rPr>
          <w:b/>
        </w:rPr>
        <w:t xml:space="preserve"> </w:t>
      </w:r>
      <w:r w:rsidRPr="00A83EB4">
        <w:rPr>
          <w:rFonts w:ascii="Times New Roman" w:hAnsi="Times New Roman" w:cs="Times New Roman"/>
          <w:b/>
        </w:rPr>
        <w:t>Bütçe ve performans programı</w:t>
      </w:r>
    </w:p>
    <w:p w:rsidR="00DA31FF" w:rsidRPr="00A83EB4" w:rsidRDefault="00DA31FF" w:rsidP="00191E3C">
      <w:pPr>
        <w:widowControl w:val="0"/>
        <w:spacing w:after="0" w:line="240" w:lineRule="auto"/>
        <w:jc w:val="both"/>
        <w:rPr>
          <w:rFonts w:ascii="Times New Roman" w:hAnsi="Times New Roman" w:cs="Times New Roman"/>
          <w:b/>
        </w:rPr>
      </w:pPr>
    </w:p>
    <w:p w:rsidR="00191E3C" w:rsidRPr="00A83EB4" w:rsidRDefault="00191E3C" w:rsidP="00191E3C">
      <w:pPr>
        <w:widowControl w:val="0"/>
        <w:spacing w:after="0" w:line="240" w:lineRule="auto"/>
        <w:ind w:firstLine="567"/>
        <w:jc w:val="both"/>
        <w:rPr>
          <w:rFonts w:ascii="Times New Roman" w:hAnsi="Times New Roman" w:cs="Times New Roman"/>
        </w:rPr>
      </w:pPr>
      <w:r w:rsidRPr="00A83EB4">
        <w:t>-</w:t>
      </w:r>
      <w:r w:rsidRPr="00A83EB4">
        <w:rPr>
          <w:rFonts w:ascii="Times New Roman" w:hAnsi="Times New Roman" w:cs="Times New Roman"/>
        </w:rPr>
        <w:t>Performans programı hazırlıklarının koordinasyonunu sağlamak,</w:t>
      </w:r>
    </w:p>
    <w:p w:rsidR="00191E3C" w:rsidRPr="00A83EB4" w:rsidRDefault="00191E3C" w:rsidP="00191E3C">
      <w:pPr>
        <w:widowControl w:val="0"/>
        <w:spacing w:after="0" w:line="240" w:lineRule="auto"/>
        <w:ind w:firstLine="567"/>
        <w:jc w:val="both"/>
        <w:rPr>
          <w:rFonts w:ascii="Times New Roman" w:hAnsi="Times New Roman" w:cs="Times New Roman"/>
        </w:rPr>
      </w:pPr>
      <w:r w:rsidRPr="00A83EB4">
        <w:rPr>
          <w:rFonts w:ascii="Times New Roman" w:hAnsi="Times New Roman" w:cs="Times New Roman"/>
        </w:rPr>
        <w:t>-Bütçeyi hazırlamak,</w:t>
      </w:r>
    </w:p>
    <w:p w:rsidR="00191E3C" w:rsidRPr="00A83EB4" w:rsidRDefault="00191E3C" w:rsidP="00191E3C">
      <w:pPr>
        <w:widowControl w:val="0"/>
        <w:spacing w:after="0" w:line="240" w:lineRule="auto"/>
        <w:ind w:firstLine="567"/>
        <w:jc w:val="both"/>
        <w:rPr>
          <w:rFonts w:ascii="Times New Roman" w:hAnsi="Times New Roman" w:cs="Times New Roman"/>
        </w:rPr>
      </w:pPr>
      <w:r w:rsidRPr="00A83EB4">
        <w:rPr>
          <w:rFonts w:ascii="Times New Roman" w:hAnsi="Times New Roman" w:cs="Times New Roman"/>
        </w:rPr>
        <w:t>-Ayrıntılı harcama veya finansman programını hazırlamak,</w:t>
      </w:r>
    </w:p>
    <w:p w:rsidR="00191E3C" w:rsidRPr="00A83EB4" w:rsidRDefault="00191E3C" w:rsidP="00191E3C">
      <w:pPr>
        <w:widowControl w:val="0"/>
        <w:spacing w:after="0" w:line="240" w:lineRule="auto"/>
        <w:ind w:firstLine="567"/>
        <w:jc w:val="both"/>
        <w:rPr>
          <w:rFonts w:ascii="Times New Roman" w:hAnsi="Times New Roman" w:cs="Times New Roman"/>
        </w:rPr>
      </w:pPr>
      <w:r w:rsidRPr="00A83EB4">
        <w:rPr>
          <w:rFonts w:ascii="Times New Roman" w:hAnsi="Times New Roman" w:cs="Times New Roman"/>
        </w:rPr>
        <w:t>-Bütçe işlemlerini gerçekleştirmek ve kayıtlarını tutmak,</w:t>
      </w:r>
    </w:p>
    <w:p w:rsidR="00191E3C" w:rsidRPr="00A83EB4" w:rsidRDefault="00191E3C" w:rsidP="00191E3C">
      <w:pPr>
        <w:widowControl w:val="0"/>
        <w:spacing w:after="0" w:line="240" w:lineRule="auto"/>
        <w:ind w:firstLine="567"/>
        <w:jc w:val="both"/>
        <w:rPr>
          <w:rFonts w:ascii="Times New Roman" w:hAnsi="Times New Roman" w:cs="Times New Roman"/>
        </w:rPr>
      </w:pPr>
      <w:r w:rsidRPr="00A83EB4">
        <w:rPr>
          <w:rFonts w:ascii="Times New Roman" w:hAnsi="Times New Roman" w:cs="Times New Roman"/>
        </w:rPr>
        <w:t>-Ödenek gönderme belgesi düzenlemek,</w:t>
      </w:r>
    </w:p>
    <w:p w:rsidR="00191E3C" w:rsidRPr="00A83EB4" w:rsidRDefault="00191E3C" w:rsidP="00191E3C">
      <w:pPr>
        <w:widowControl w:val="0"/>
        <w:spacing w:after="0" w:line="240" w:lineRule="auto"/>
        <w:ind w:firstLine="567"/>
        <w:jc w:val="both"/>
        <w:rPr>
          <w:rFonts w:ascii="Times New Roman" w:hAnsi="Times New Roman" w:cs="Times New Roman"/>
        </w:rPr>
      </w:pPr>
      <w:r w:rsidRPr="00A83EB4">
        <w:rPr>
          <w:rFonts w:ascii="Times New Roman" w:hAnsi="Times New Roman" w:cs="Times New Roman"/>
        </w:rPr>
        <w:t>-Yatırım programı hazırlıklarının koordinasyonunu sağlamak, uygulama sonuçlarını izlemek ve yıllık yatırım değerlendirme raporunu hazırlamak,</w:t>
      </w:r>
    </w:p>
    <w:p w:rsidR="00191E3C" w:rsidRPr="00A83EB4" w:rsidRDefault="00191E3C" w:rsidP="00191E3C">
      <w:pPr>
        <w:widowControl w:val="0"/>
        <w:spacing w:after="0" w:line="240" w:lineRule="auto"/>
        <w:ind w:firstLine="567"/>
        <w:jc w:val="both"/>
        <w:rPr>
          <w:rFonts w:ascii="Times New Roman" w:hAnsi="Times New Roman" w:cs="Times New Roman"/>
        </w:rPr>
      </w:pPr>
      <w:r w:rsidRPr="00A83EB4">
        <w:rPr>
          <w:rFonts w:ascii="Times New Roman" w:hAnsi="Times New Roman" w:cs="Times New Roman"/>
        </w:rPr>
        <w:t>-Bütçe uygulama sonuçlarını raporlamak; sorunları önleyici ve etkililiği artırıcı tedbirler üretmek,</w:t>
      </w:r>
    </w:p>
    <w:p w:rsidR="00191E3C" w:rsidRPr="00A83EB4" w:rsidRDefault="00191E3C" w:rsidP="00191E3C">
      <w:pPr>
        <w:widowControl w:val="0"/>
        <w:spacing w:after="0" w:line="240" w:lineRule="auto"/>
        <w:ind w:firstLine="567"/>
        <w:jc w:val="both"/>
        <w:rPr>
          <w:rFonts w:ascii="Times New Roman" w:hAnsi="Times New Roman" w:cs="Times New Roman"/>
        </w:rPr>
      </w:pPr>
      <w:r w:rsidRPr="00A83EB4">
        <w:rPr>
          <w:rFonts w:ascii="Times New Roman" w:hAnsi="Times New Roman" w:cs="Times New Roman"/>
        </w:rPr>
        <w:lastRenderedPageBreak/>
        <w:t>-Üniversite faaliyetlerinin bütçeye uygunluğunu izlemek ve değerlendirmek</w:t>
      </w:r>
    </w:p>
    <w:p w:rsidR="00191E3C" w:rsidRPr="00A83EB4" w:rsidRDefault="00191E3C" w:rsidP="00191E3C">
      <w:pPr>
        <w:widowControl w:val="0"/>
        <w:spacing w:after="0" w:line="240" w:lineRule="auto"/>
        <w:ind w:firstLine="567"/>
        <w:jc w:val="both"/>
        <w:rPr>
          <w:rFonts w:ascii="Times New Roman" w:hAnsi="Times New Roman" w:cs="Times New Roman"/>
        </w:rPr>
      </w:pPr>
    </w:p>
    <w:p w:rsidR="00191E3C" w:rsidRPr="00A83EB4" w:rsidRDefault="00191E3C" w:rsidP="00191E3C">
      <w:pPr>
        <w:widowControl w:val="0"/>
        <w:spacing w:after="0" w:line="240" w:lineRule="auto"/>
        <w:jc w:val="both"/>
        <w:rPr>
          <w:rFonts w:ascii="Times New Roman" w:hAnsi="Times New Roman" w:cs="Times New Roman"/>
          <w:b/>
        </w:rPr>
      </w:pPr>
      <w:r w:rsidRPr="00A83EB4">
        <w:rPr>
          <w:rFonts w:ascii="Times New Roman" w:hAnsi="Times New Roman" w:cs="Times New Roman"/>
          <w:b/>
        </w:rPr>
        <w:t xml:space="preserve"> Muhasebe, kesin hesap ve raporlama</w:t>
      </w:r>
    </w:p>
    <w:p w:rsidR="00DA31FF" w:rsidRPr="00A83EB4" w:rsidRDefault="00DA31FF" w:rsidP="00191E3C">
      <w:pPr>
        <w:widowControl w:val="0"/>
        <w:spacing w:after="0" w:line="240" w:lineRule="auto"/>
        <w:jc w:val="both"/>
        <w:rPr>
          <w:rFonts w:ascii="Times New Roman" w:hAnsi="Times New Roman" w:cs="Times New Roman"/>
          <w:b/>
        </w:rPr>
      </w:pPr>
    </w:p>
    <w:p w:rsidR="00191E3C" w:rsidRPr="00A83EB4" w:rsidRDefault="00191E3C" w:rsidP="00191E3C">
      <w:pPr>
        <w:widowControl w:val="0"/>
        <w:spacing w:after="0" w:line="240" w:lineRule="auto"/>
        <w:ind w:firstLine="567"/>
        <w:jc w:val="both"/>
        <w:rPr>
          <w:rFonts w:ascii="Times New Roman" w:hAnsi="Times New Roman" w:cs="Times New Roman"/>
        </w:rPr>
      </w:pPr>
      <w:r w:rsidRPr="00A83EB4">
        <w:rPr>
          <w:rFonts w:ascii="Times New Roman" w:hAnsi="Times New Roman" w:cs="Times New Roman"/>
        </w:rPr>
        <w:t>-Muhasebe hizmetlerini yürütmek,</w:t>
      </w:r>
    </w:p>
    <w:p w:rsidR="00191E3C" w:rsidRPr="00A83EB4" w:rsidRDefault="00191E3C" w:rsidP="00191E3C">
      <w:pPr>
        <w:widowControl w:val="0"/>
        <w:spacing w:after="0" w:line="240" w:lineRule="auto"/>
        <w:ind w:firstLine="567"/>
        <w:jc w:val="both"/>
        <w:rPr>
          <w:rFonts w:ascii="Times New Roman" w:hAnsi="Times New Roman" w:cs="Times New Roman"/>
        </w:rPr>
      </w:pPr>
      <w:r w:rsidRPr="00A83EB4">
        <w:rPr>
          <w:rFonts w:ascii="Times New Roman" w:hAnsi="Times New Roman" w:cs="Times New Roman"/>
        </w:rPr>
        <w:t>-Bütçe kesin hesabını hazırlamak,</w:t>
      </w:r>
    </w:p>
    <w:p w:rsidR="00191E3C" w:rsidRPr="00A83EB4" w:rsidRDefault="00191E3C" w:rsidP="00191E3C">
      <w:pPr>
        <w:widowControl w:val="0"/>
        <w:spacing w:after="0" w:line="240" w:lineRule="auto"/>
        <w:ind w:firstLine="567"/>
        <w:jc w:val="both"/>
        <w:rPr>
          <w:rFonts w:ascii="Times New Roman" w:hAnsi="Times New Roman" w:cs="Times New Roman"/>
        </w:rPr>
      </w:pPr>
      <w:r w:rsidRPr="00A83EB4">
        <w:rPr>
          <w:rFonts w:ascii="Times New Roman" w:hAnsi="Times New Roman" w:cs="Times New Roman"/>
        </w:rPr>
        <w:t xml:space="preserve">-Mal yönetim dönemine ilişkin icmal cetvellerini hazırlamak, </w:t>
      </w:r>
    </w:p>
    <w:p w:rsidR="00191E3C" w:rsidRPr="00A83EB4" w:rsidRDefault="00191E3C" w:rsidP="00191E3C">
      <w:pPr>
        <w:widowControl w:val="0"/>
        <w:spacing w:after="0" w:line="240" w:lineRule="auto"/>
        <w:ind w:firstLine="567"/>
        <w:jc w:val="both"/>
        <w:rPr>
          <w:rFonts w:ascii="Times New Roman" w:hAnsi="Times New Roman" w:cs="Times New Roman"/>
        </w:rPr>
      </w:pPr>
      <w:r w:rsidRPr="00A83EB4">
        <w:rPr>
          <w:rFonts w:ascii="Times New Roman" w:hAnsi="Times New Roman" w:cs="Times New Roman"/>
        </w:rPr>
        <w:t>-Malî istatistikleri hazırlamak,</w:t>
      </w:r>
    </w:p>
    <w:p w:rsidR="00191E3C" w:rsidRPr="00A83EB4" w:rsidRDefault="00191E3C" w:rsidP="00191E3C">
      <w:pPr>
        <w:widowControl w:val="0"/>
        <w:spacing w:after="0" w:line="240" w:lineRule="auto"/>
        <w:ind w:firstLine="567"/>
        <w:jc w:val="both"/>
        <w:rPr>
          <w:rFonts w:ascii="Times New Roman" w:hAnsi="Times New Roman" w:cs="Times New Roman"/>
        </w:rPr>
      </w:pPr>
      <w:r w:rsidRPr="00A83EB4">
        <w:rPr>
          <w:rFonts w:ascii="Times New Roman" w:hAnsi="Times New Roman" w:cs="Times New Roman"/>
        </w:rPr>
        <w:t>-Gelirlerin tahakkuku ile gelir ve alacakların takip işlemlerini yürütmek</w:t>
      </w:r>
    </w:p>
    <w:p w:rsidR="00191E3C" w:rsidRPr="00A83EB4" w:rsidRDefault="00191E3C" w:rsidP="00191E3C">
      <w:pPr>
        <w:widowControl w:val="0"/>
        <w:spacing w:after="0" w:line="240" w:lineRule="auto"/>
        <w:ind w:firstLine="567"/>
        <w:jc w:val="both"/>
        <w:rPr>
          <w:rFonts w:ascii="Times New Roman" w:hAnsi="Times New Roman" w:cs="Times New Roman"/>
        </w:rPr>
      </w:pPr>
    </w:p>
    <w:p w:rsidR="00191E3C" w:rsidRPr="00A83EB4" w:rsidRDefault="00191E3C" w:rsidP="00191E3C">
      <w:pPr>
        <w:widowControl w:val="0"/>
        <w:spacing w:after="0" w:line="240" w:lineRule="auto"/>
        <w:jc w:val="both"/>
        <w:rPr>
          <w:rFonts w:ascii="Times New Roman" w:hAnsi="Times New Roman" w:cs="Times New Roman"/>
          <w:b/>
        </w:rPr>
      </w:pPr>
      <w:r w:rsidRPr="00A83EB4">
        <w:rPr>
          <w:rFonts w:ascii="Times New Roman" w:hAnsi="Times New Roman" w:cs="Times New Roman"/>
          <w:b/>
        </w:rPr>
        <w:t>İç kontrol</w:t>
      </w:r>
    </w:p>
    <w:p w:rsidR="00DA31FF" w:rsidRPr="00A83EB4" w:rsidRDefault="00DA31FF" w:rsidP="00191E3C">
      <w:pPr>
        <w:widowControl w:val="0"/>
        <w:spacing w:after="0" w:line="240" w:lineRule="auto"/>
        <w:jc w:val="both"/>
        <w:rPr>
          <w:rFonts w:ascii="Times New Roman" w:hAnsi="Times New Roman" w:cs="Times New Roman"/>
          <w:b/>
        </w:rPr>
      </w:pPr>
    </w:p>
    <w:p w:rsidR="00191E3C" w:rsidRPr="00A83EB4" w:rsidRDefault="00191E3C" w:rsidP="00191E3C">
      <w:pPr>
        <w:widowControl w:val="0"/>
        <w:spacing w:after="0" w:line="240" w:lineRule="auto"/>
        <w:ind w:firstLine="567"/>
        <w:jc w:val="both"/>
        <w:rPr>
          <w:rFonts w:ascii="Times New Roman" w:hAnsi="Times New Roman" w:cs="Times New Roman"/>
        </w:rPr>
      </w:pPr>
      <w:r w:rsidRPr="00A83EB4">
        <w:rPr>
          <w:rFonts w:ascii="Times New Roman" w:hAnsi="Times New Roman" w:cs="Times New Roman"/>
        </w:rPr>
        <w:t>-İç kontrol sisteminin kurulması, standartlarının uygulanması ve geliştirilmesi konularında çalışmalar yapmak,</w:t>
      </w:r>
    </w:p>
    <w:p w:rsidR="00191E3C" w:rsidRPr="00A83EB4" w:rsidRDefault="00191E3C" w:rsidP="00191E3C">
      <w:pPr>
        <w:widowControl w:val="0"/>
        <w:spacing w:after="0" w:line="240" w:lineRule="auto"/>
        <w:ind w:firstLine="567"/>
        <w:jc w:val="both"/>
        <w:rPr>
          <w:rFonts w:ascii="Times New Roman" w:hAnsi="Times New Roman" w:cs="Times New Roman"/>
        </w:rPr>
      </w:pPr>
      <w:r w:rsidRPr="00A83EB4">
        <w:rPr>
          <w:rFonts w:ascii="Times New Roman" w:hAnsi="Times New Roman" w:cs="Times New Roman"/>
        </w:rPr>
        <w:t>-İdarenin görev alanına ilişkin konularda standartlar hazırlamak,</w:t>
      </w:r>
    </w:p>
    <w:p w:rsidR="00191E3C" w:rsidRPr="00A83EB4" w:rsidRDefault="00191E3C" w:rsidP="00191E3C">
      <w:pPr>
        <w:widowControl w:val="0"/>
        <w:spacing w:after="0" w:line="240" w:lineRule="auto"/>
        <w:ind w:firstLine="567"/>
        <w:jc w:val="both"/>
        <w:rPr>
          <w:rFonts w:ascii="Times New Roman" w:hAnsi="Times New Roman" w:cs="Times New Roman"/>
        </w:rPr>
      </w:pPr>
      <w:r w:rsidRPr="00A83EB4">
        <w:rPr>
          <w:rFonts w:ascii="Times New Roman" w:hAnsi="Times New Roman" w:cs="Times New Roman"/>
        </w:rPr>
        <w:t>-Ön malî kontrol görevini yürütmek,</w:t>
      </w:r>
    </w:p>
    <w:p w:rsidR="00DA31FF" w:rsidRPr="00A83EB4" w:rsidRDefault="00191E3C" w:rsidP="00191E3C">
      <w:pPr>
        <w:widowControl w:val="0"/>
        <w:spacing w:after="0" w:line="240" w:lineRule="auto"/>
        <w:ind w:firstLine="567"/>
        <w:jc w:val="both"/>
        <w:rPr>
          <w:rFonts w:ascii="Times New Roman" w:hAnsi="Times New Roman" w:cs="Times New Roman"/>
        </w:rPr>
      </w:pPr>
      <w:r w:rsidRPr="00A83EB4">
        <w:rPr>
          <w:rFonts w:ascii="Times New Roman" w:hAnsi="Times New Roman" w:cs="Times New Roman"/>
        </w:rPr>
        <w:t>-Amaçlar ile sonuçlar arasındaki farklılığı giderici ve etkililiği artırıcı tedbirler önermek.</w:t>
      </w:r>
    </w:p>
    <w:p w:rsidR="00A83EB4" w:rsidRPr="00A83EB4" w:rsidRDefault="00A83EB4" w:rsidP="00191E3C">
      <w:pPr>
        <w:widowControl w:val="0"/>
        <w:spacing w:after="0" w:line="240" w:lineRule="auto"/>
        <w:ind w:firstLine="567"/>
        <w:jc w:val="both"/>
        <w:rPr>
          <w:rFonts w:ascii="Times New Roman" w:hAnsi="Times New Roman" w:cs="Times New Roman"/>
        </w:rPr>
      </w:pPr>
    </w:p>
    <w:p w:rsidR="00191E3C" w:rsidRPr="00A83EB4" w:rsidRDefault="00191E3C" w:rsidP="004B3481">
      <w:pPr>
        <w:widowControl w:val="0"/>
        <w:spacing w:after="0" w:line="240" w:lineRule="auto"/>
        <w:jc w:val="both"/>
      </w:pPr>
    </w:p>
    <w:p w:rsidR="00191E3C" w:rsidRPr="00A83EB4" w:rsidRDefault="00191E3C" w:rsidP="00191E3C">
      <w:pPr>
        <w:spacing w:after="0" w:line="240" w:lineRule="auto"/>
        <w:jc w:val="both"/>
        <w:rPr>
          <w:rFonts w:ascii="Times New Roman" w:hAnsi="Times New Roman" w:cs="Times New Roman"/>
          <w:b/>
        </w:rPr>
      </w:pPr>
      <w:r w:rsidRPr="00A83EB4">
        <w:rPr>
          <w:b/>
        </w:rPr>
        <w:t xml:space="preserve"> </w:t>
      </w:r>
      <w:r w:rsidR="00A83EB4" w:rsidRPr="00A83EB4">
        <w:rPr>
          <w:b/>
        </w:rPr>
        <w:tab/>
      </w:r>
      <w:r w:rsidRPr="00A83EB4">
        <w:rPr>
          <w:rFonts w:ascii="Times New Roman" w:hAnsi="Times New Roman" w:cs="Times New Roman"/>
          <w:b/>
        </w:rPr>
        <w:t>Stratejik Yönetim ve Planlama Hizmetleri</w:t>
      </w:r>
    </w:p>
    <w:p w:rsidR="00DA31FF" w:rsidRPr="00A83EB4" w:rsidRDefault="00DA31FF" w:rsidP="00191E3C">
      <w:pPr>
        <w:spacing w:after="0" w:line="240" w:lineRule="auto"/>
        <w:jc w:val="both"/>
        <w:rPr>
          <w:rFonts w:ascii="Times New Roman" w:hAnsi="Times New Roman" w:cs="Times New Roman"/>
          <w:b/>
        </w:rPr>
      </w:pPr>
    </w:p>
    <w:p w:rsidR="00191E3C" w:rsidRPr="00A83EB4" w:rsidRDefault="00191E3C" w:rsidP="00191E3C">
      <w:pPr>
        <w:widowControl w:val="0"/>
        <w:spacing w:after="0" w:line="240" w:lineRule="auto"/>
        <w:ind w:firstLine="426"/>
        <w:jc w:val="both"/>
        <w:rPr>
          <w:rFonts w:ascii="Times New Roman" w:hAnsi="Times New Roman" w:cs="Times New Roman"/>
        </w:rPr>
      </w:pPr>
      <w:r w:rsidRPr="00A83EB4">
        <w:t xml:space="preserve"> </w:t>
      </w:r>
      <w:r w:rsidR="00A83EB4">
        <w:t xml:space="preserve">  </w:t>
      </w:r>
      <w:r w:rsidRPr="00A83EB4">
        <w:rPr>
          <w:rFonts w:ascii="Times New Roman" w:hAnsi="Times New Roman" w:cs="Times New Roman"/>
        </w:rPr>
        <w:t>Stratejik yönetim ve planlama fonksiyonu kapsamında yürütülen görevler şunlardır:</w:t>
      </w:r>
    </w:p>
    <w:p w:rsidR="00191E3C" w:rsidRPr="00A83EB4" w:rsidRDefault="00191E3C" w:rsidP="00191E3C">
      <w:pPr>
        <w:widowControl w:val="0"/>
        <w:spacing w:after="0" w:line="240" w:lineRule="auto"/>
        <w:ind w:firstLine="567"/>
        <w:jc w:val="both"/>
        <w:rPr>
          <w:rFonts w:ascii="Times New Roman" w:hAnsi="Times New Roman" w:cs="Times New Roman"/>
        </w:rPr>
      </w:pPr>
      <w:r w:rsidRPr="00A83EB4">
        <w:rPr>
          <w:rFonts w:ascii="Times New Roman" w:hAnsi="Times New Roman" w:cs="Times New Roman"/>
        </w:rPr>
        <w:t>-Üniversitenin stratejik planlama çalışmalarına yönelik bir hazırlık programı oluşturmak, idarenin stratejik planlama sürecinde ihtiyaç duyulacak eğitim ve danışmanlık hizmetlerini vermek veya verilmesini sağlamak ve stratejik planlama çalışmalarını koordine etmek,</w:t>
      </w:r>
    </w:p>
    <w:p w:rsidR="00191E3C" w:rsidRPr="00A83EB4" w:rsidRDefault="00191E3C" w:rsidP="00191E3C">
      <w:pPr>
        <w:widowControl w:val="0"/>
        <w:spacing w:after="0" w:line="240" w:lineRule="auto"/>
        <w:ind w:firstLine="567"/>
        <w:jc w:val="both"/>
        <w:rPr>
          <w:rFonts w:ascii="Times New Roman" w:hAnsi="Times New Roman" w:cs="Times New Roman"/>
        </w:rPr>
      </w:pPr>
      <w:r w:rsidRPr="00A83EB4">
        <w:rPr>
          <w:rFonts w:ascii="Times New Roman" w:hAnsi="Times New Roman" w:cs="Times New Roman"/>
        </w:rPr>
        <w:t>-Stratejik planlamaya ilişkin diğer destek hizmetlerini yürütmek,</w:t>
      </w:r>
    </w:p>
    <w:p w:rsidR="00191E3C" w:rsidRPr="00A83EB4" w:rsidRDefault="00191E3C" w:rsidP="00191E3C">
      <w:pPr>
        <w:widowControl w:val="0"/>
        <w:spacing w:after="0" w:line="240" w:lineRule="auto"/>
        <w:ind w:firstLine="567"/>
        <w:jc w:val="both"/>
        <w:rPr>
          <w:rFonts w:ascii="Times New Roman" w:hAnsi="Times New Roman" w:cs="Times New Roman"/>
        </w:rPr>
      </w:pPr>
      <w:r w:rsidRPr="00A83EB4">
        <w:rPr>
          <w:rFonts w:ascii="Times New Roman" w:hAnsi="Times New Roman" w:cs="Times New Roman"/>
        </w:rPr>
        <w:t>-İdare faaliyet raporunu hazırlamak,</w:t>
      </w:r>
    </w:p>
    <w:p w:rsidR="00191E3C" w:rsidRPr="00A83EB4" w:rsidRDefault="00191E3C" w:rsidP="00191E3C">
      <w:pPr>
        <w:widowControl w:val="0"/>
        <w:spacing w:after="0" w:line="240" w:lineRule="auto"/>
        <w:ind w:firstLine="567"/>
        <w:jc w:val="both"/>
        <w:rPr>
          <w:rFonts w:ascii="Times New Roman" w:hAnsi="Times New Roman" w:cs="Times New Roman"/>
        </w:rPr>
      </w:pPr>
      <w:r w:rsidRPr="00A83EB4">
        <w:rPr>
          <w:rFonts w:ascii="Times New Roman" w:hAnsi="Times New Roman" w:cs="Times New Roman"/>
        </w:rPr>
        <w:t xml:space="preserve">-İdarenin görev alanına giren konularda, hizmetleri etkileyecek dış faktörleri incelemek, </w:t>
      </w:r>
    </w:p>
    <w:p w:rsidR="00191E3C" w:rsidRPr="00A83EB4" w:rsidRDefault="00191E3C" w:rsidP="00191E3C">
      <w:pPr>
        <w:widowControl w:val="0"/>
        <w:spacing w:after="0" w:line="240" w:lineRule="auto"/>
        <w:ind w:firstLine="567"/>
        <w:jc w:val="both"/>
        <w:rPr>
          <w:rFonts w:ascii="Times New Roman" w:hAnsi="Times New Roman" w:cs="Times New Roman"/>
          <w:bCs/>
        </w:rPr>
      </w:pPr>
      <w:r w:rsidRPr="00A83EB4">
        <w:rPr>
          <w:rFonts w:ascii="Times New Roman" w:hAnsi="Times New Roman" w:cs="Times New Roman"/>
          <w:bCs/>
        </w:rPr>
        <w:t>-İdarenin üstünlük ve zayıflıklarını tespit etmek,</w:t>
      </w:r>
    </w:p>
    <w:p w:rsidR="00191E3C" w:rsidRPr="00A83EB4" w:rsidRDefault="00191E3C" w:rsidP="00191E3C">
      <w:pPr>
        <w:widowControl w:val="0"/>
        <w:spacing w:after="0" w:line="240" w:lineRule="auto"/>
        <w:ind w:firstLine="567"/>
        <w:jc w:val="both"/>
        <w:rPr>
          <w:rFonts w:ascii="Times New Roman" w:hAnsi="Times New Roman" w:cs="Times New Roman"/>
          <w:bCs/>
        </w:rPr>
      </w:pPr>
      <w:r w:rsidRPr="00A83EB4">
        <w:rPr>
          <w:rFonts w:ascii="Times New Roman" w:hAnsi="Times New Roman" w:cs="Times New Roman"/>
          <w:bCs/>
        </w:rPr>
        <w:t>-İdarenin görev alanıyla ilgili araştırma-geliştirme faaliyetlerini yürütmek,</w:t>
      </w:r>
    </w:p>
    <w:p w:rsidR="004B3481" w:rsidRPr="00A83EB4" w:rsidRDefault="00191E3C" w:rsidP="004B3481">
      <w:pPr>
        <w:widowControl w:val="0"/>
        <w:spacing w:after="0" w:line="240" w:lineRule="auto"/>
        <w:ind w:firstLine="567"/>
        <w:jc w:val="both"/>
      </w:pPr>
      <w:r w:rsidRPr="00A83EB4">
        <w:rPr>
          <w:rFonts w:ascii="Times New Roman" w:hAnsi="Times New Roman" w:cs="Times New Roman"/>
          <w:bCs/>
        </w:rPr>
        <w:t>-İdare faaliyetleri ile ilgili bilgi ve verileri toplamak, tasnif etmek, analiz etmek.</w:t>
      </w:r>
      <w:bookmarkEnd w:id="0"/>
    </w:p>
    <w:p w:rsidR="004B3481" w:rsidRPr="00A83EB4" w:rsidRDefault="004B3481" w:rsidP="004B3481">
      <w:pPr>
        <w:widowControl w:val="0"/>
        <w:spacing w:after="0" w:line="240" w:lineRule="auto"/>
        <w:ind w:firstLine="567"/>
        <w:jc w:val="both"/>
      </w:pPr>
    </w:p>
    <w:p w:rsidR="007B5A82" w:rsidRPr="00A83EB4" w:rsidRDefault="007B5A82" w:rsidP="004B3481">
      <w:pPr>
        <w:widowControl w:val="0"/>
        <w:spacing w:after="0" w:line="240" w:lineRule="auto"/>
        <w:ind w:firstLine="567"/>
        <w:jc w:val="both"/>
        <w:rPr>
          <w:rFonts w:ascii="Times New Roman" w:hAnsi="Times New Roman" w:cs="Times New Roman"/>
          <w:b/>
        </w:rPr>
      </w:pPr>
      <w:r w:rsidRPr="00A83EB4">
        <w:rPr>
          <w:rFonts w:ascii="Times New Roman" w:hAnsi="Times New Roman" w:cs="Times New Roman"/>
          <w:b/>
        </w:rPr>
        <w:t>Yönetim ve İç Kontrol Sistemi</w:t>
      </w:r>
    </w:p>
    <w:p w:rsidR="00DA31FF" w:rsidRPr="00A83EB4" w:rsidRDefault="00DA31FF" w:rsidP="004B3481">
      <w:pPr>
        <w:widowControl w:val="0"/>
        <w:spacing w:after="0" w:line="240" w:lineRule="auto"/>
        <w:ind w:firstLine="567"/>
        <w:jc w:val="both"/>
        <w:rPr>
          <w:rFonts w:ascii="Times New Roman" w:hAnsi="Times New Roman" w:cs="Times New Roman"/>
          <w:bCs/>
        </w:rPr>
      </w:pPr>
    </w:p>
    <w:p w:rsidR="00E400BE" w:rsidRPr="00A83EB4" w:rsidRDefault="00E400BE" w:rsidP="00E400BE">
      <w:pPr>
        <w:spacing w:after="240" w:line="240" w:lineRule="auto"/>
        <w:ind w:firstLine="425"/>
        <w:jc w:val="both"/>
        <w:rPr>
          <w:rFonts w:ascii="Times New Roman" w:hAnsi="Times New Roman" w:cs="Times New Roman"/>
        </w:rPr>
      </w:pPr>
      <w:r w:rsidRPr="00A83EB4">
        <w:rPr>
          <w:rFonts w:ascii="Times New Roman" w:hAnsi="Times New Roman" w:cs="Times New Roman"/>
        </w:rPr>
        <w:t>Başkanlığımız, faaliyetlerin etkili, ekonomik, verimli ve mevzuata uygun bir şekilde yürütülmesini, varlık ve kaynakların korunmasını, muhasebe kayıtlarının doğru ve tam olarak tutulmasını, mali bilgi ve yönetim bilgisinin zamanında ve güvenilir olarak üretilmesini sağlamak amacıyla kapsamlı bir yönetim anlayışıyla faaliyetlerini sürdürmektedir.</w:t>
      </w:r>
    </w:p>
    <w:p w:rsidR="00E400BE" w:rsidRPr="00A83EB4" w:rsidRDefault="00E400BE" w:rsidP="00E400BE">
      <w:pPr>
        <w:autoSpaceDE w:val="0"/>
        <w:autoSpaceDN w:val="0"/>
        <w:adjustRightInd w:val="0"/>
        <w:spacing w:after="240" w:line="240" w:lineRule="auto"/>
        <w:ind w:firstLine="425"/>
        <w:jc w:val="both"/>
        <w:rPr>
          <w:rFonts w:ascii="Times New Roman" w:hAnsi="Times New Roman" w:cs="Times New Roman"/>
          <w:bCs/>
          <w:lang w:eastAsia="tr-TR"/>
        </w:rPr>
      </w:pPr>
      <w:r w:rsidRPr="00A83EB4">
        <w:rPr>
          <w:rFonts w:ascii="Times New Roman" w:hAnsi="Times New Roman" w:cs="Times New Roman"/>
          <w:bCs/>
          <w:color w:val="000000"/>
          <w:lang w:eastAsia="tr-TR"/>
        </w:rPr>
        <w:t>20</w:t>
      </w:r>
      <w:r w:rsidR="009F6D1F" w:rsidRPr="00A83EB4">
        <w:rPr>
          <w:rFonts w:ascii="Times New Roman" w:hAnsi="Times New Roman" w:cs="Times New Roman"/>
          <w:bCs/>
          <w:color w:val="000000"/>
          <w:lang w:eastAsia="tr-TR"/>
        </w:rPr>
        <w:t>18</w:t>
      </w:r>
      <w:r w:rsidRPr="00A83EB4">
        <w:rPr>
          <w:rFonts w:ascii="Times New Roman" w:hAnsi="Times New Roman" w:cs="Times New Roman"/>
          <w:bCs/>
          <w:color w:val="000000"/>
          <w:lang w:eastAsia="tr-TR"/>
        </w:rPr>
        <w:t xml:space="preserve"> yılında, 5018 sayılı Kamu Mali Yönetimi ve Kontrol Kanunu gereğince Başkanlığımızın mali işlemlerine ilişkin olarak gerçekleştirme görevlisi yetkilendirilmiş, harcama yetkisi Daire Başkanında kalmıştır. Ön mali kontrol yetkisi ise herhangi bir sınırlama yapılmaksızın Ön Mali Kontrol Şube Müdürüne verilmiştir. </w:t>
      </w:r>
      <w:r w:rsidRPr="00A83EB4">
        <w:rPr>
          <w:rFonts w:ascii="Times New Roman" w:hAnsi="Times New Roman" w:cs="Times New Roman"/>
          <w:bCs/>
          <w:lang w:eastAsia="tr-TR"/>
        </w:rPr>
        <w:t>Başkanlığımızın 20</w:t>
      </w:r>
      <w:r w:rsidR="009F6D1F" w:rsidRPr="00A83EB4">
        <w:rPr>
          <w:rFonts w:ascii="Times New Roman" w:hAnsi="Times New Roman" w:cs="Times New Roman"/>
          <w:bCs/>
          <w:lang w:eastAsia="tr-TR"/>
        </w:rPr>
        <w:t>18</w:t>
      </w:r>
      <w:r w:rsidRPr="00A83EB4">
        <w:rPr>
          <w:rFonts w:ascii="Times New Roman" w:hAnsi="Times New Roman" w:cs="Times New Roman"/>
          <w:bCs/>
          <w:lang w:eastAsia="tr-TR"/>
        </w:rPr>
        <w:t xml:space="preserve"> yılı bütçesindeki ödeneklerinden personel giderleri, harcama yetkilisinin onayıyla gerçekleştirme görevlisi tarafından yerine getirilmiştir.</w:t>
      </w:r>
    </w:p>
    <w:p w:rsidR="00E400BE" w:rsidRPr="00A83EB4" w:rsidRDefault="00E400BE" w:rsidP="00E400BE">
      <w:pPr>
        <w:spacing w:after="240" w:line="240" w:lineRule="auto"/>
        <w:ind w:firstLine="425"/>
        <w:jc w:val="both"/>
        <w:rPr>
          <w:rFonts w:ascii="Times New Roman" w:hAnsi="Times New Roman" w:cs="Times New Roman"/>
          <w:bCs/>
        </w:rPr>
      </w:pPr>
      <w:r w:rsidRPr="00A83EB4">
        <w:rPr>
          <w:rFonts w:ascii="Times New Roman" w:hAnsi="Times New Roman" w:cs="Times New Roman"/>
        </w:rPr>
        <w:t>20</w:t>
      </w:r>
      <w:r w:rsidR="009F6D1F" w:rsidRPr="00A83EB4">
        <w:rPr>
          <w:rFonts w:ascii="Times New Roman" w:hAnsi="Times New Roman" w:cs="Times New Roman"/>
        </w:rPr>
        <w:t>18</w:t>
      </w:r>
      <w:r w:rsidRPr="00A83EB4">
        <w:rPr>
          <w:rFonts w:ascii="Times New Roman" w:hAnsi="Times New Roman" w:cs="Times New Roman"/>
        </w:rPr>
        <w:t xml:space="preserve"> yılında Başkanlığımızca ön mali kontrol faaliyetleri, </w:t>
      </w:r>
      <w:r w:rsidRPr="00A83EB4">
        <w:rPr>
          <w:rFonts w:ascii="Times New Roman" w:hAnsi="Times New Roman" w:cs="Times New Roman"/>
          <w:bCs/>
        </w:rPr>
        <w:t xml:space="preserve">5018 sayılı Kamu Mali Yönetimi ve Kontrol Kanunu ile Maliye Bakanlığı tarafından yayımlanan İç Kontrol ve Ön Mali Kontrole İlişkin Usul ve Esaslar çerçevesinde yürütülmüştür. </w:t>
      </w:r>
    </w:p>
    <w:p w:rsidR="00DB5349" w:rsidRDefault="00E400BE" w:rsidP="004B3481">
      <w:pPr>
        <w:autoSpaceDE w:val="0"/>
        <w:autoSpaceDN w:val="0"/>
        <w:adjustRightInd w:val="0"/>
        <w:spacing w:after="240" w:line="240" w:lineRule="auto"/>
        <w:ind w:firstLine="425"/>
        <w:jc w:val="both"/>
        <w:rPr>
          <w:rFonts w:ascii="Times New Roman" w:hAnsi="Times New Roman" w:cs="Times New Roman"/>
        </w:rPr>
      </w:pPr>
      <w:r w:rsidRPr="00A83EB4">
        <w:rPr>
          <w:rFonts w:ascii="Times New Roman" w:hAnsi="Times New Roman" w:cs="Times New Roman"/>
        </w:rPr>
        <w:t>Ödeme için muhasebe birimine gelen ödeme emri ve eki belgeler ise anılan Kanunun 61 inci maddesi ve ilgili mevzuata göre ödeme öncesi kontrol yapılarak muhasebe yetkilisince muhasebe ve kayıt işlemleri gerçekleştirilmiştir.</w:t>
      </w:r>
    </w:p>
    <w:p w:rsidR="00CB3A46" w:rsidRPr="00A83EB4" w:rsidRDefault="00CB3A46" w:rsidP="004B3481">
      <w:pPr>
        <w:autoSpaceDE w:val="0"/>
        <w:autoSpaceDN w:val="0"/>
        <w:adjustRightInd w:val="0"/>
        <w:spacing w:after="240" w:line="240" w:lineRule="auto"/>
        <w:ind w:firstLine="425"/>
        <w:jc w:val="both"/>
        <w:rPr>
          <w:rFonts w:ascii="Times New Roman" w:hAnsi="Times New Roman" w:cs="Times New Roman"/>
        </w:rPr>
      </w:pPr>
    </w:p>
    <w:p w:rsidR="005A5359" w:rsidRPr="00A83EB4" w:rsidRDefault="00824293">
      <w:pPr>
        <w:rPr>
          <w:rFonts w:ascii="Times New Roman" w:hAnsi="Times New Roman" w:cs="Times New Roman"/>
          <w:b/>
          <w:u w:val="single"/>
        </w:rPr>
      </w:pPr>
      <w:r>
        <w:rPr>
          <w:rFonts w:ascii="Times New Roman" w:hAnsi="Times New Roman" w:cs="Times New Roman"/>
          <w:b/>
          <w:u w:val="single"/>
        </w:rPr>
        <w:lastRenderedPageBreak/>
        <w:t>2.</w:t>
      </w:r>
      <w:r w:rsidR="002720B5" w:rsidRPr="00A83EB4">
        <w:rPr>
          <w:rFonts w:ascii="Times New Roman" w:hAnsi="Times New Roman" w:cs="Times New Roman"/>
          <w:b/>
          <w:u w:val="single"/>
        </w:rPr>
        <w:t>AMA</w:t>
      </w:r>
      <w:r w:rsidR="00DB5349" w:rsidRPr="00A83EB4">
        <w:rPr>
          <w:rFonts w:ascii="Times New Roman" w:hAnsi="Times New Roman" w:cs="Times New Roman"/>
          <w:b/>
          <w:u w:val="single"/>
        </w:rPr>
        <w:t>Ç VE HEDEFLER</w:t>
      </w:r>
    </w:p>
    <w:p w:rsidR="00DB5349" w:rsidRPr="00A83EB4" w:rsidRDefault="00824293" w:rsidP="00FB5D17">
      <w:pPr>
        <w:rPr>
          <w:rFonts w:ascii="Times New Roman" w:hAnsi="Times New Roman" w:cs="Times New Roman"/>
          <w:b/>
        </w:rPr>
      </w:pPr>
      <w:r>
        <w:rPr>
          <w:rFonts w:ascii="Times New Roman" w:hAnsi="Times New Roman" w:cs="Times New Roman"/>
          <w:b/>
        </w:rPr>
        <w:t>2.1.</w:t>
      </w:r>
      <w:r w:rsidR="002720B5" w:rsidRPr="00A83EB4">
        <w:rPr>
          <w:rFonts w:ascii="Times New Roman" w:hAnsi="Times New Roman" w:cs="Times New Roman"/>
          <w:b/>
        </w:rPr>
        <w:t>İdarenin Amaç ve Hedefleri</w:t>
      </w:r>
    </w:p>
    <w:p w:rsidR="00DB5349" w:rsidRPr="00A83EB4" w:rsidRDefault="00DB5349" w:rsidP="00DB5349">
      <w:pPr>
        <w:pStyle w:val="Balk3"/>
        <w:rPr>
          <w:rFonts w:ascii="Times New Roman" w:hAnsi="Times New Roman" w:cs="Times New Roman"/>
          <w:b w:val="0"/>
          <w:sz w:val="22"/>
          <w:szCs w:val="22"/>
        </w:rPr>
      </w:pPr>
      <w:bookmarkStart w:id="1" w:name="_Toc191458182"/>
      <w:bookmarkStart w:id="2" w:name="_Toc194200525"/>
      <w:bookmarkStart w:id="3" w:name="_Toc440442715"/>
      <w:bookmarkStart w:id="4" w:name="_Toc440447634"/>
      <w:bookmarkStart w:id="5" w:name="_Toc158804394"/>
      <w:r w:rsidRPr="00A83EB4">
        <w:rPr>
          <w:rStyle w:val="Balk2Char"/>
          <w:rFonts w:ascii="Times New Roman" w:hAnsi="Times New Roman" w:cs="Times New Roman"/>
          <w:b/>
          <w:color w:val="auto"/>
          <w:sz w:val="22"/>
          <w:szCs w:val="22"/>
        </w:rPr>
        <w:t>STRATEJİK</w:t>
      </w:r>
      <w:r w:rsidRPr="00A83EB4">
        <w:rPr>
          <w:rStyle w:val="Balk2Char"/>
          <w:rFonts w:ascii="Times New Roman" w:hAnsi="Times New Roman" w:cs="Times New Roman"/>
          <w:b/>
          <w:iCs/>
          <w:color w:val="auto"/>
          <w:sz w:val="22"/>
          <w:szCs w:val="22"/>
        </w:rPr>
        <w:t xml:space="preserve"> </w:t>
      </w:r>
      <w:r w:rsidRPr="00A83EB4">
        <w:rPr>
          <w:rFonts w:ascii="Times New Roman" w:hAnsi="Times New Roman" w:cs="Times New Roman"/>
          <w:sz w:val="22"/>
          <w:szCs w:val="22"/>
        </w:rPr>
        <w:t>AMAÇ 1</w:t>
      </w:r>
      <w:bookmarkEnd w:id="1"/>
      <w:bookmarkEnd w:id="2"/>
      <w:bookmarkEnd w:id="3"/>
      <w:r w:rsidRPr="00A83EB4">
        <w:rPr>
          <w:rFonts w:ascii="Times New Roman" w:hAnsi="Times New Roman" w:cs="Times New Roman"/>
          <w:sz w:val="22"/>
          <w:szCs w:val="22"/>
        </w:rPr>
        <w:t>:</w:t>
      </w:r>
      <w:bookmarkEnd w:id="4"/>
    </w:p>
    <w:p w:rsidR="00DB5349" w:rsidRPr="00A83EB4" w:rsidRDefault="00DB5349" w:rsidP="00DB5349">
      <w:pPr>
        <w:spacing w:line="360" w:lineRule="auto"/>
        <w:jc w:val="both"/>
        <w:rPr>
          <w:rFonts w:ascii="Times New Roman" w:hAnsi="Times New Roman" w:cs="Times New Roman"/>
        </w:rPr>
      </w:pPr>
      <w:r w:rsidRPr="00A83EB4">
        <w:rPr>
          <w:rFonts w:ascii="Times New Roman" w:hAnsi="Times New Roman" w:cs="Times New Roman"/>
        </w:rPr>
        <w:t>Mali hizmetlerin etkin, verimli ve şeffaf olarak yerine getirilmesine yönelik teknolojik, kurumsal ve fiziki altyapıyı güçlendirmek</w:t>
      </w:r>
      <w:r w:rsidR="0036081D" w:rsidRPr="00A83EB4">
        <w:rPr>
          <w:rFonts w:ascii="Times New Roman" w:hAnsi="Times New Roman" w:cs="Times New Roman"/>
        </w:rPr>
        <w:t>.</w:t>
      </w:r>
    </w:p>
    <w:p w:rsidR="00DB5349" w:rsidRPr="00A83EB4" w:rsidRDefault="00DB5349" w:rsidP="00BC43B3">
      <w:pPr>
        <w:pStyle w:val="Balk3"/>
        <w:rPr>
          <w:rFonts w:ascii="Times New Roman" w:hAnsi="Times New Roman" w:cs="Times New Roman"/>
          <w:sz w:val="22"/>
          <w:szCs w:val="22"/>
        </w:rPr>
      </w:pPr>
      <w:bookmarkStart w:id="6" w:name="_Toc440447635"/>
      <w:r w:rsidRPr="00A83EB4">
        <w:rPr>
          <w:rFonts w:ascii="Times New Roman" w:hAnsi="Times New Roman" w:cs="Times New Roman"/>
          <w:sz w:val="22"/>
          <w:szCs w:val="22"/>
        </w:rPr>
        <w:t>STRATEJİK HEDEFLER:</w:t>
      </w:r>
      <w:bookmarkEnd w:id="6"/>
    </w:p>
    <w:p w:rsidR="00DA31FF" w:rsidRPr="00A83EB4" w:rsidRDefault="00DB5349" w:rsidP="00DA31FF">
      <w:pPr>
        <w:numPr>
          <w:ilvl w:val="0"/>
          <w:numId w:val="12"/>
        </w:numPr>
        <w:spacing w:after="0" w:line="360" w:lineRule="auto"/>
        <w:jc w:val="both"/>
        <w:rPr>
          <w:rFonts w:ascii="Times New Roman" w:hAnsi="Times New Roman" w:cs="Times New Roman"/>
        </w:rPr>
      </w:pPr>
      <w:r w:rsidRPr="00A83EB4">
        <w:rPr>
          <w:rFonts w:ascii="Times New Roman" w:hAnsi="Times New Roman" w:cs="Times New Roman"/>
        </w:rPr>
        <w:t>Bütçe işlemlerinin tamamının internet ortamından yürütülmesini geliştirmek, b</w:t>
      </w:r>
      <w:r w:rsidR="00DA31FF" w:rsidRPr="00A83EB4">
        <w:rPr>
          <w:rFonts w:ascii="Times New Roman" w:hAnsi="Times New Roman" w:cs="Times New Roman"/>
        </w:rPr>
        <w:t>unlara yönelik</w:t>
      </w:r>
    </w:p>
    <w:p w:rsidR="00DB5349" w:rsidRPr="00A83EB4" w:rsidRDefault="009F6D1F" w:rsidP="00DA31FF">
      <w:pPr>
        <w:spacing w:after="0" w:line="360" w:lineRule="auto"/>
        <w:ind w:left="720"/>
        <w:jc w:val="both"/>
        <w:rPr>
          <w:rFonts w:ascii="Times New Roman" w:hAnsi="Times New Roman" w:cs="Times New Roman"/>
        </w:rPr>
      </w:pPr>
      <w:proofErr w:type="gramStart"/>
      <w:r w:rsidRPr="00A83EB4">
        <w:rPr>
          <w:rFonts w:ascii="Times New Roman" w:hAnsi="Times New Roman" w:cs="Times New Roman"/>
        </w:rPr>
        <w:t>bilgi</w:t>
      </w:r>
      <w:proofErr w:type="gramEnd"/>
      <w:r w:rsidRPr="00A83EB4">
        <w:rPr>
          <w:rFonts w:ascii="Times New Roman" w:hAnsi="Times New Roman" w:cs="Times New Roman"/>
        </w:rPr>
        <w:t xml:space="preserve"> ağının 2019</w:t>
      </w:r>
      <w:r w:rsidR="00DB5349" w:rsidRPr="00A83EB4">
        <w:rPr>
          <w:rFonts w:ascii="Times New Roman" w:hAnsi="Times New Roman" w:cs="Times New Roman"/>
        </w:rPr>
        <w:t xml:space="preserve"> yılı sonuna kadar oluşturulmasını sağlama</w:t>
      </w:r>
      <w:r w:rsidR="00DA31FF" w:rsidRPr="00A83EB4">
        <w:rPr>
          <w:rFonts w:ascii="Times New Roman" w:hAnsi="Times New Roman" w:cs="Times New Roman"/>
        </w:rPr>
        <w:t>k</w:t>
      </w:r>
      <w:r w:rsidR="0036081D" w:rsidRPr="00A83EB4">
        <w:rPr>
          <w:rFonts w:ascii="Times New Roman" w:hAnsi="Times New Roman" w:cs="Times New Roman"/>
        </w:rPr>
        <w:t>.</w:t>
      </w:r>
    </w:p>
    <w:p w:rsidR="00DB5349" w:rsidRPr="00A83EB4" w:rsidRDefault="00DA31FF" w:rsidP="00DA31FF">
      <w:pPr>
        <w:spacing w:after="0" w:line="360" w:lineRule="auto"/>
        <w:ind w:left="708"/>
        <w:jc w:val="both"/>
        <w:rPr>
          <w:rFonts w:ascii="Times New Roman" w:hAnsi="Times New Roman" w:cs="Times New Roman"/>
        </w:rPr>
      </w:pPr>
      <w:r w:rsidRPr="00A83EB4">
        <w:rPr>
          <w:rFonts w:ascii="Times New Roman" w:hAnsi="Times New Roman" w:cs="Times New Roman"/>
        </w:rPr>
        <w:t>*</w:t>
      </w:r>
      <w:r w:rsidR="00DB5349" w:rsidRPr="00A83EB4">
        <w:rPr>
          <w:rFonts w:ascii="Times New Roman" w:hAnsi="Times New Roman" w:cs="Times New Roman"/>
        </w:rPr>
        <w:t>Birimlerin Stratejik Plan, Performans Esaslı Bütçeleme ve Faaliyet Raporlarının hazırlanmasında kullanılacak verilerin derlenmesi ve web ortamına aktarılması</w:t>
      </w:r>
      <w:r w:rsidR="0036081D" w:rsidRPr="00A83EB4">
        <w:rPr>
          <w:rFonts w:ascii="Times New Roman" w:hAnsi="Times New Roman" w:cs="Times New Roman"/>
        </w:rPr>
        <w:t>.</w:t>
      </w:r>
    </w:p>
    <w:p w:rsidR="00DB5349" w:rsidRPr="00A83EB4" w:rsidRDefault="00DB5349" w:rsidP="00DB5349">
      <w:pPr>
        <w:numPr>
          <w:ilvl w:val="0"/>
          <w:numId w:val="12"/>
        </w:numPr>
        <w:spacing w:after="0" w:line="360" w:lineRule="auto"/>
        <w:jc w:val="both"/>
        <w:rPr>
          <w:rFonts w:ascii="Times New Roman" w:hAnsi="Times New Roman" w:cs="Times New Roman"/>
        </w:rPr>
      </w:pPr>
      <w:r w:rsidRPr="00A83EB4">
        <w:rPr>
          <w:rFonts w:ascii="Times New Roman" w:hAnsi="Times New Roman" w:cs="Times New Roman"/>
        </w:rPr>
        <w:t>Başkanlığımızın bütün birim işlemlerinin %90 elektronik ortamda sağlanmasına yönelik olarak makine, teçhiza</w:t>
      </w:r>
      <w:r w:rsidR="009F6D1F" w:rsidRPr="00A83EB4">
        <w:rPr>
          <w:rFonts w:ascii="Times New Roman" w:hAnsi="Times New Roman" w:cs="Times New Roman"/>
        </w:rPr>
        <w:t>t ve yazılım programlarının 2019</w:t>
      </w:r>
      <w:r w:rsidRPr="00A83EB4">
        <w:rPr>
          <w:rFonts w:ascii="Times New Roman" w:hAnsi="Times New Roman" w:cs="Times New Roman"/>
        </w:rPr>
        <w:t xml:space="preserve"> yılı sonuna kadar tamamlamak</w:t>
      </w:r>
      <w:r w:rsidR="0036081D" w:rsidRPr="00A83EB4">
        <w:rPr>
          <w:rFonts w:ascii="Times New Roman" w:hAnsi="Times New Roman" w:cs="Times New Roman"/>
        </w:rPr>
        <w:t>.</w:t>
      </w:r>
      <w:r w:rsidRPr="00A83EB4">
        <w:rPr>
          <w:rFonts w:ascii="Times New Roman" w:hAnsi="Times New Roman" w:cs="Times New Roman"/>
        </w:rPr>
        <w:t xml:space="preserve"> </w:t>
      </w:r>
    </w:p>
    <w:p w:rsidR="00DB5349" w:rsidRPr="00A83EB4" w:rsidRDefault="0036081D" w:rsidP="0036081D">
      <w:pPr>
        <w:spacing w:after="0" w:line="360" w:lineRule="auto"/>
        <w:ind w:left="1080"/>
        <w:jc w:val="both"/>
        <w:rPr>
          <w:rFonts w:ascii="Times New Roman" w:hAnsi="Times New Roman" w:cs="Times New Roman"/>
        </w:rPr>
      </w:pPr>
      <w:r w:rsidRPr="00A83EB4">
        <w:rPr>
          <w:rFonts w:ascii="Times New Roman" w:hAnsi="Times New Roman" w:cs="Times New Roman"/>
        </w:rPr>
        <w:t>*</w:t>
      </w:r>
      <w:r w:rsidR="00DB5349" w:rsidRPr="00A83EB4">
        <w:rPr>
          <w:rFonts w:ascii="Times New Roman" w:hAnsi="Times New Roman" w:cs="Times New Roman"/>
        </w:rPr>
        <w:t>Başkanlığımız evrak akış ve yazışmalarının tamamının elektronik or</w:t>
      </w:r>
      <w:r w:rsidRPr="00A83EB4">
        <w:rPr>
          <w:rFonts w:ascii="Times New Roman" w:hAnsi="Times New Roman" w:cs="Times New Roman"/>
        </w:rPr>
        <w:t>tamda yürütülmesinin sağlanması.</w:t>
      </w:r>
    </w:p>
    <w:p w:rsidR="00DB5349" w:rsidRPr="00A83EB4" w:rsidRDefault="00DB5349" w:rsidP="00DB5349">
      <w:pPr>
        <w:numPr>
          <w:ilvl w:val="0"/>
          <w:numId w:val="12"/>
        </w:numPr>
        <w:spacing w:after="0" w:line="360" w:lineRule="auto"/>
        <w:jc w:val="both"/>
        <w:rPr>
          <w:rFonts w:ascii="Times New Roman" w:hAnsi="Times New Roman" w:cs="Times New Roman"/>
        </w:rPr>
      </w:pPr>
      <w:r w:rsidRPr="00A83EB4">
        <w:rPr>
          <w:rFonts w:ascii="Times New Roman" w:hAnsi="Times New Roman" w:cs="Times New Roman"/>
        </w:rPr>
        <w:t>Bütçe, mali mevzuat ve stratejik planlama konularını içeren bilgi ban</w:t>
      </w:r>
      <w:r w:rsidR="009F6D1F" w:rsidRPr="00A83EB4">
        <w:rPr>
          <w:rFonts w:ascii="Times New Roman" w:hAnsi="Times New Roman" w:cs="Times New Roman"/>
        </w:rPr>
        <w:t>kasının 2019</w:t>
      </w:r>
      <w:r w:rsidRPr="00A83EB4">
        <w:rPr>
          <w:rFonts w:ascii="Times New Roman" w:hAnsi="Times New Roman" w:cs="Times New Roman"/>
        </w:rPr>
        <w:t xml:space="preserve"> yılı sonuna kadar oluşturulması</w:t>
      </w:r>
      <w:r w:rsidR="0036081D" w:rsidRPr="00A83EB4">
        <w:rPr>
          <w:rFonts w:ascii="Times New Roman" w:hAnsi="Times New Roman" w:cs="Times New Roman"/>
        </w:rPr>
        <w:t>.</w:t>
      </w:r>
    </w:p>
    <w:p w:rsidR="00DB5349" w:rsidRPr="00A83EB4" w:rsidRDefault="00DB5349" w:rsidP="00DB5349">
      <w:pPr>
        <w:numPr>
          <w:ilvl w:val="0"/>
          <w:numId w:val="12"/>
        </w:numPr>
        <w:spacing w:after="0" w:line="360" w:lineRule="auto"/>
        <w:jc w:val="both"/>
        <w:rPr>
          <w:rFonts w:ascii="Times New Roman" w:hAnsi="Times New Roman" w:cs="Times New Roman"/>
        </w:rPr>
      </w:pPr>
      <w:r w:rsidRPr="00A83EB4">
        <w:rPr>
          <w:rFonts w:ascii="Times New Roman" w:hAnsi="Times New Roman" w:cs="Times New Roman"/>
        </w:rPr>
        <w:t>Başkanlığın alt birimlerin çalışma usullerine ilişkin görev ta</w:t>
      </w:r>
      <w:r w:rsidR="0031080B" w:rsidRPr="00A83EB4">
        <w:rPr>
          <w:rFonts w:ascii="Times New Roman" w:hAnsi="Times New Roman" w:cs="Times New Roman"/>
        </w:rPr>
        <w:t>nımları içeren yönergelerin 2019</w:t>
      </w:r>
      <w:r w:rsidRPr="00A83EB4">
        <w:rPr>
          <w:rFonts w:ascii="Times New Roman" w:hAnsi="Times New Roman" w:cs="Times New Roman"/>
        </w:rPr>
        <w:t xml:space="preserve"> yılı sonuna kadar hazırlanması</w:t>
      </w:r>
      <w:r w:rsidR="0036081D" w:rsidRPr="00A83EB4">
        <w:rPr>
          <w:rFonts w:ascii="Times New Roman" w:hAnsi="Times New Roman" w:cs="Times New Roman"/>
        </w:rPr>
        <w:t>.</w:t>
      </w:r>
    </w:p>
    <w:p w:rsidR="00DB5349" w:rsidRPr="00A83EB4" w:rsidRDefault="00DB5349" w:rsidP="00DB5349">
      <w:pPr>
        <w:numPr>
          <w:ilvl w:val="0"/>
          <w:numId w:val="17"/>
        </w:numPr>
        <w:spacing w:after="0" w:line="360" w:lineRule="auto"/>
        <w:jc w:val="both"/>
        <w:rPr>
          <w:rFonts w:ascii="Times New Roman" w:hAnsi="Times New Roman" w:cs="Times New Roman"/>
        </w:rPr>
      </w:pPr>
      <w:proofErr w:type="gramStart"/>
      <w:r w:rsidRPr="00A83EB4">
        <w:rPr>
          <w:rFonts w:ascii="Times New Roman" w:hAnsi="Times New Roman" w:cs="Times New Roman"/>
        </w:rPr>
        <w:t xml:space="preserve">Görev tanımının </w:t>
      </w:r>
      <w:r w:rsidR="009F1B19" w:rsidRPr="00A83EB4">
        <w:rPr>
          <w:rFonts w:ascii="Times New Roman" w:hAnsi="Times New Roman" w:cs="Times New Roman"/>
        </w:rPr>
        <w:t xml:space="preserve">revize </w:t>
      </w:r>
      <w:r w:rsidRPr="00A83EB4">
        <w:rPr>
          <w:rFonts w:ascii="Times New Roman" w:hAnsi="Times New Roman" w:cs="Times New Roman"/>
        </w:rPr>
        <w:t>yapılarak iş bölümünün ilgililere duyurulması</w:t>
      </w:r>
      <w:r w:rsidR="0036081D" w:rsidRPr="00A83EB4">
        <w:rPr>
          <w:rFonts w:ascii="Times New Roman" w:hAnsi="Times New Roman" w:cs="Times New Roman"/>
        </w:rPr>
        <w:t>.</w:t>
      </w:r>
      <w:proofErr w:type="gramEnd"/>
    </w:p>
    <w:p w:rsidR="00DB5349" w:rsidRPr="00A83EB4" w:rsidRDefault="00DB5349" w:rsidP="00DB5349">
      <w:pPr>
        <w:numPr>
          <w:ilvl w:val="0"/>
          <w:numId w:val="17"/>
        </w:numPr>
        <w:spacing w:after="0" w:line="360" w:lineRule="auto"/>
        <w:jc w:val="both"/>
        <w:rPr>
          <w:rFonts w:ascii="Times New Roman" w:hAnsi="Times New Roman" w:cs="Times New Roman"/>
        </w:rPr>
      </w:pPr>
      <w:proofErr w:type="gramStart"/>
      <w:r w:rsidRPr="00A83EB4">
        <w:rPr>
          <w:rFonts w:ascii="Times New Roman" w:hAnsi="Times New Roman" w:cs="Times New Roman"/>
        </w:rPr>
        <w:t>Görev değişikliklerinin yönergelerde belirtilmesi</w:t>
      </w:r>
      <w:r w:rsidR="0036081D" w:rsidRPr="00A83EB4">
        <w:rPr>
          <w:rFonts w:ascii="Times New Roman" w:hAnsi="Times New Roman" w:cs="Times New Roman"/>
        </w:rPr>
        <w:t>.</w:t>
      </w:r>
      <w:proofErr w:type="gramEnd"/>
    </w:p>
    <w:p w:rsidR="00DB5349" w:rsidRPr="00A83EB4" w:rsidRDefault="00DB5349" w:rsidP="00DB5349">
      <w:pPr>
        <w:numPr>
          <w:ilvl w:val="0"/>
          <w:numId w:val="17"/>
        </w:numPr>
        <w:spacing w:after="0" w:line="360" w:lineRule="auto"/>
        <w:jc w:val="both"/>
        <w:rPr>
          <w:rFonts w:ascii="Times New Roman" w:hAnsi="Times New Roman" w:cs="Times New Roman"/>
        </w:rPr>
      </w:pPr>
      <w:r w:rsidRPr="00A83EB4">
        <w:rPr>
          <w:rFonts w:ascii="Times New Roman" w:hAnsi="Times New Roman" w:cs="Times New Roman"/>
        </w:rPr>
        <w:t>Stratejik Planın uygulanmasına yönelik eğitim programının hazırlanması</w:t>
      </w:r>
      <w:r w:rsidR="0036081D" w:rsidRPr="00A83EB4">
        <w:rPr>
          <w:rFonts w:ascii="Times New Roman" w:hAnsi="Times New Roman" w:cs="Times New Roman"/>
        </w:rPr>
        <w:t>.</w:t>
      </w:r>
    </w:p>
    <w:p w:rsidR="00DB5349" w:rsidRPr="00A83EB4" w:rsidRDefault="00DB5349" w:rsidP="00DB5349">
      <w:pPr>
        <w:numPr>
          <w:ilvl w:val="0"/>
          <w:numId w:val="18"/>
        </w:numPr>
        <w:spacing w:after="0" w:line="360" w:lineRule="auto"/>
        <w:jc w:val="both"/>
        <w:rPr>
          <w:rFonts w:ascii="Times New Roman" w:hAnsi="Times New Roman" w:cs="Times New Roman"/>
        </w:rPr>
      </w:pPr>
      <w:proofErr w:type="gramStart"/>
      <w:r w:rsidRPr="00A83EB4">
        <w:rPr>
          <w:rFonts w:ascii="Times New Roman" w:hAnsi="Times New Roman" w:cs="Times New Roman"/>
        </w:rPr>
        <w:t>Yıllık performans değerlemesinin yapılması</w:t>
      </w:r>
      <w:r w:rsidR="0036081D" w:rsidRPr="00A83EB4">
        <w:rPr>
          <w:rFonts w:ascii="Times New Roman" w:hAnsi="Times New Roman" w:cs="Times New Roman"/>
        </w:rPr>
        <w:t>.</w:t>
      </w:r>
      <w:r w:rsidRPr="00A83EB4">
        <w:rPr>
          <w:rFonts w:ascii="Times New Roman" w:hAnsi="Times New Roman" w:cs="Times New Roman"/>
        </w:rPr>
        <w:t xml:space="preserve"> </w:t>
      </w:r>
      <w:proofErr w:type="gramEnd"/>
    </w:p>
    <w:p w:rsidR="009F1B19" w:rsidRPr="00A83EB4" w:rsidRDefault="009F1B19" w:rsidP="00DB5349">
      <w:pPr>
        <w:numPr>
          <w:ilvl w:val="0"/>
          <w:numId w:val="18"/>
        </w:numPr>
        <w:spacing w:after="0" w:line="360" w:lineRule="auto"/>
        <w:jc w:val="both"/>
        <w:rPr>
          <w:rFonts w:ascii="Times New Roman" w:hAnsi="Times New Roman" w:cs="Times New Roman"/>
        </w:rPr>
      </w:pPr>
      <w:r w:rsidRPr="00A83EB4">
        <w:rPr>
          <w:rFonts w:ascii="Times New Roman" w:hAnsi="Times New Roman" w:cs="Times New Roman"/>
        </w:rPr>
        <w:t>İç kontrol sisteminin revizesi</w:t>
      </w:r>
      <w:r w:rsidR="0036081D" w:rsidRPr="00A83EB4">
        <w:rPr>
          <w:rFonts w:ascii="Times New Roman" w:hAnsi="Times New Roman" w:cs="Times New Roman"/>
        </w:rPr>
        <w:t>.</w:t>
      </w:r>
    </w:p>
    <w:p w:rsidR="009F1B19" w:rsidRPr="00A83EB4" w:rsidRDefault="009F1B19" w:rsidP="00DB5349">
      <w:pPr>
        <w:numPr>
          <w:ilvl w:val="0"/>
          <w:numId w:val="18"/>
        </w:numPr>
        <w:spacing w:after="0" w:line="360" w:lineRule="auto"/>
        <w:jc w:val="both"/>
        <w:rPr>
          <w:rFonts w:ascii="Times New Roman" w:hAnsi="Times New Roman" w:cs="Times New Roman"/>
        </w:rPr>
      </w:pPr>
      <w:r w:rsidRPr="00A83EB4">
        <w:rPr>
          <w:rFonts w:ascii="Times New Roman" w:hAnsi="Times New Roman" w:cs="Times New Roman"/>
        </w:rPr>
        <w:t>İç kontrol eylem planının revize edilerek iki yıllık yeni bir eylem planı hazırlanması</w:t>
      </w:r>
      <w:r w:rsidR="0036081D" w:rsidRPr="00A83EB4">
        <w:rPr>
          <w:rFonts w:ascii="Times New Roman" w:hAnsi="Times New Roman" w:cs="Times New Roman"/>
        </w:rPr>
        <w:t>.</w:t>
      </w:r>
    </w:p>
    <w:p w:rsidR="00DB5349" w:rsidRPr="00A83EB4" w:rsidRDefault="00DB5349" w:rsidP="00BC43B3">
      <w:pPr>
        <w:pStyle w:val="Balk3"/>
        <w:rPr>
          <w:rFonts w:ascii="Times New Roman" w:hAnsi="Times New Roman" w:cs="Times New Roman"/>
          <w:sz w:val="22"/>
          <w:szCs w:val="22"/>
        </w:rPr>
      </w:pPr>
      <w:bookmarkStart w:id="7" w:name="_Toc163269040"/>
      <w:bookmarkStart w:id="8" w:name="_Toc191458183"/>
      <w:bookmarkStart w:id="9" w:name="_Toc194200526"/>
      <w:bookmarkStart w:id="10" w:name="_Toc440442716"/>
      <w:bookmarkStart w:id="11" w:name="_Toc440447636"/>
      <w:r w:rsidRPr="00A83EB4">
        <w:rPr>
          <w:rStyle w:val="Balk3Char"/>
          <w:rFonts w:ascii="Times New Roman" w:hAnsi="Times New Roman" w:cs="Times New Roman"/>
          <w:b/>
          <w:sz w:val="22"/>
          <w:szCs w:val="22"/>
        </w:rPr>
        <w:t>STRATEJİK AMAÇ 2</w:t>
      </w:r>
      <w:bookmarkEnd w:id="7"/>
      <w:r w:rsidRPr="00A83EB4">
        <w:rPr>
          <w:rFonts w:ascii="Times New Roman" w:hAnsi="Times New Roman" w:cs="Times New Roman"/>
          <w:sz w:val="22"/>
          <w:szCs w:val="22"/>
        </w:rPr>
        <w:t>:</w:t>
      </w:r>
      <w:bookmarkEnd w:id="8"/>
      <w:bookmarkEnd w:id="9"/>
      <w:bookmarkEnd w:id="10"/>
      <w:bookmarkEnd w:id="11"/>
      <w:r w:rsidRPr="00A83EB4">
        <w:rPr>
          <w:rFonts w:ascii="Times New Roman" w:hAnsi="Times New Roman" w:cs="Times New Roman"/>
          <w:sz w:val="22"/>
          <w:szCs w:val="22"/>
        </w:rPr>
        <w:t xml:space="preserve"> </w:t>
      </w:r>
    </w:p>
    <w:p w:rsidR="00DB5349" w:rsidRPr="00A83EB4" w:rsidRDefault="00DB5349" w:rsidP="00DB5349">
      <w:pPr>
        <w:spacing w:line="360" w:lineRule="auto"/>
        <w:jc w:val="both"/>
        <w:rPr>
          <w:rFonts w:ascii="Times New Roman" w:hAnsi="Times New Roman" w:cs="Times New Roman"/>
        </w:rPr>
      </w:pPr>
      <w:r w:rsidRPr="00A83EB4">
        <w:rPr>
          <w:rFonts w:ascii="Times New Roman" w:hAnsi="Times New Roman" w:cs="Times New Roman"/>
        </w:rPr>
        <w:t xml:space="preserve"> Toplam kalite yönetimine paralel olarak kurum kültürünün oluşturulması</w:t>
      </w:r>
      <w:r w:rsidR="0036081D" w:rsidRPr="00A83EB4">
        <w:rPr>
          <w:rFonts w:ascii="Times New Roman" w:hAnsi="Times New Roman" w:cs="Times New Roman"/>
        </w:rPr>
        <w:t>.</w:t>
      </w:r>
      <w:r w:rsidRPr="00A83EB4">
        <w:rPr>
          <w:rFonts w:ascii="Times New Roman" w:hAnsi="Times New Roman" w:cs="Times New Roman"/>
        </w:rPr>
        <w:t xml:space="preserve"> </w:t>
      </w:r>
    </w:p>
    <w:p w:rsidR="0036081D" w:rsidRPr="00A83EB4" w:rsidRDefault="00DB5349" w:rsidP="00BC43B3">
      <w:pPr>
        <w:pStyle w:val="Balk3"/>
        <w:rPr>
          <w:rFonts w:ascii="Times New Roman" w:hAnsi="Times New Roman" w:cs="Times New Roman"/>
          <w:sz w:val="22"/>
          <w:szCs w:val="22"/>
        </w:rPr>
      </w:pPr>
      <w:bookmarkStart w:id="12" w:name="_Toc440447637"/>
      <w:r w:rsidRPr="00A83EB4">
        <w:rPr>
          <w:rFonts w:ascii="Times New Roman" w:hAnsi="Times New Roman" w:cs="Times New Roman"/>
          <w:sz w:val="22"/>
          <w:szCs w:val="22"/>
        </w:rPr>
        <w:t>STRATEJİK HEDEFLER:</w:t>
      </w:r>
      <w:bookmarkEnd w:id="12"/>
    </w:p>
    <w:p w:rsidR="00DB5349" w:rsidRPr="00A83EB4" w:rsidRDefault="00DB5349" w:rsidP="00DB5349">
      <w:pPr>
        <w:numPr>
          <w:ilvl w:val="0"/>
          <w:numId w:val="13"/>
        </w:numPr>
        <w:spacing w:after="0" w:line="360" w:lineRule="auto"/>
        <w:jc w:val="both"/>
        <w:rPr>
          <w:rFonts w:ascii="Times New Roman" w:hAnsi="Times New Roman" w:cs="Times New Roman"/>
        </w:rPr>
      </w:pPr>
      <w:r w:rsidRPr="00A83EB4">
        <w:rPr>
          <w:rFonts w:ascii="Times New Roman" w:hAnsi="Times New Roman" w:cs="Times New Roman"/>
        </w:rPr>
        <w:t xml:space="preserve">Çalışanların bilgilendirilmesinin ve koordinasyonunun sağlanması amacıyla mali, kültürel, sosyal aktivite, seminer, bilgi şöleni ve </w:t>
      </w:r>
      <w:r w:rsidR="0031080B" w:rsidRPr="00A83EB4">
        <w:rPr>
          <w:rFonts w:ascii="Times New Roman" w:hAnsi="Times New Roman" w:cs="Times New Roman"/>
        </w:rPr>
        <w:t>eğitimlerin planlanması;  2019</w:t>
      </w:r>
      <w:r w:rsidRPr="00A83EB4">
        <w:rPr>
          <w:rFonts w:ascii="Times New Roman" w:hAnsi="Times New Roman" w:cs="Times New Roman"/>
        </w:rPr>
        <w:t xml:space="preserve"> yılından itibaren düzenli olarak uygulanması</w:t>
      </w:r>
      <w:r w:rsidR="0036081D" w:rsidRPr="00A83EB4">
        <w:rPr>
          <w:rFonts w:ascii="Times New Roman" w:hAnsi="Times New Roman" w:cs="Times New Roman"/>
        </w:rPr>
        <w:t>.</w:t>
      </w:r>
    </w:p>
    <w:p w:rsidR="00DB5349" w:rsidRPr="00A83EB4" w:rsidRDefault="00DB5349" w:rsidP="00DB5349">
      <w:pPr>
        <w:numPr>
          <w:ilvl w:val="0"/>
          <w:numId w:val="19"/>
        </w:numPr>
        <w:spacing w:after="0" w:line="360" w:lineRule="auto"/>
        <w:jc w:val="both"/>
        <w:rPr>
          <w:rFonts w:ascii="Times New Roman" w:hAnsi="Times New Roman" w:cs="Times New Roman"/>
        </w:rPr>
      </w:pPr>
      <w:r w:rsidRPr="00A83EB4">
        <w:rPr>
          <w:rFonts w:ascii="Times New Roman" w:hAnsi="Times New Roman" w:cs="Times New Roman"/>
        </w:rPr>
        <w:t>Çalışanların görevleriyle ilgili konularda hizmet içi eğitim gereksinimlerinin karşılanması</w:t>
      </w:r>
      <w:r w:rsidR="0036081D" w:rsidRPr="00A83EB4">
        <w:rPr>
          <w:rFonts w:ascii="Times New Roman" w:hAnsi="Times New Roman" w:cs="Times New Roman"/>
        </w:rPr>
        <w:t>.</w:t>
      </w:r>
    </w:p>
    <w:p w:rsidR="00DB5349" w:rsidRPr="00A83EB4" w:rsidRDefault="00DB5349" w:rsidP="00DB5349">
      <w:pPr>
        <w:numPr>
          <w:ilvl w:val="0"/>
          <w:numId w:val="19"/>
        </w:numPr>
        <w:spacing w:after="0" w:line="360" w:lineRule="auto"/>
        <w:jc w:val="both"/>
        <w:rPr>
          <w:rFonts w:ascii="Times New Roman" w:hAnsi="Times New Roman" w:cs="Times New Roman"/>
        </w:rPr>
      </w:pPr>
      <w:r w:rsidRPr="00A83EB4">
        <w:rPr>
          <w:rFonts w:ascii="Times New Roman" w:hAnsi="Times New Roman" w:cs="Times New Roman"/>
        </w:rPr>
        <w:t xml:space="preserve">Personelin </w:t>
      </w:r>
      <w:proofErr w:type="gramStart"/>
      <w:r w:rsidRPr="00A83EB4">
        <w:rPr>
          <w:rFonts w:ascii="Times New Roman" w:hAnsi="Times New Roman" w:cs="Times New Roman"/>
        </w:rPr>
        <w:t>motivasyon</w:t>
      </w:r>
      <w:proofErr w:type="gramEnd"/>
      <w:r w:rsidRPr="00A83EB4">
        <w:rPr>
          <w:rFonts w:ascii="Times New Roman" w:hAnsi="Times New Roman" w:cs="Times New Roman"/>
        </w:rPr>
        <w:t xml:space="preserve"> ve uyumunu artıracak sosyal ve kültürel aktivitelerin planlanması</w:t>
      </w:r>
      <w:r w:rsidR="0036081D" w:rsidRPr="00A83EB4">
        <w:rPr>
          <w:rFonts w:ascii="Times New Roman" w:hAnsi="Times New Roman" w:cs="Times New Roman"/>
        </w:rPr>
        <w:t>.</w:t>
      </w:r>
    </w:p>
    <w:p w:rsidR="00DB5349" w:rsidRPr="00A83EB4" w:rsidRDefault="00DB5349" w:rsidP="00FB5D17">
      <w:pPr>
        <w:numPr>
          <w:ilvl w:val="0"/>
          <w:numId w:val="13"/>
        </w:numPr>
        <w:spacing w:after="0" w:line="360" w:lineRule="auto"/>
        <w:jc w:val="both"/>
        <w:rPr>
          <w:rFonts w:ascii="Times New Roman" w:hAnsi="Times New Roman" w:cs="Times New Roman"/>
        </w:rPr>
      </w:pPr>
      <w:r w:rsidRPr="00A83EB4">
        <w:rPr>
          <w:rFonts w:ascii="Times New Roman" w:hAnsi="Times New Roman" w:cs="Times New Roman"/>
        </w:rPr>
        <w:t>Personelin değişiklikler ve yenilikler hakkında bilgilendirilebilmesi için gere</w:t>
      </w:r>
      <w:r w:rsidR="0031080B" w:rsidRPr="00A83EB4">
        <w:rPr>
          <w:rFonts w:ascii="Times New Roman" w:hAnsi="Times New Roman" w:cs="Times New Roman"/>
        </w:rPr>
        <w:t>kli teknolojik araçların 2019</w:t>
      </w:r>
      <w:r w:rsidRPr="00A83EB4">
        <w:rPr>
          <w:rFonts w:ascii="Times New Roman" w:hAnsi="Times New Roman" w:cs="Times New Roman"/>
        </w:rPr>
        <w:t xml:space="preserve"> yılı sonuna kadar sağlanması</w:t>
      </w:r>
      <w:r w:rsidR="0036081D" w:rsidRPr="00A83EB4">
        <w:rPr>
          <w:rFonts w:ascii="Times New Roman" w:hAnsi="Times New Roman" w:cs="Times New Roman"/>
        </w:rPr>
        <w:t>.</w:t>
      </w:r>
      <w:r w:rsidRPr="00A83EB4">
        <w:rPr>
          <w:rFonts w:ascii="Times New Roman" w:hAnsi="Times New Roman" w:cs="Times New Roman"/>
        </w:rPr>
        <w:t xml:space="preserve"> </w:t>
      </w:r>
    </w:p>
    <w:p w:rsidR="00DB5349" w:rsidRPr="00A83EB4" w:rsidRDefault="00DB5349" w:rsidP="00DB5349">
      <w:pPr>
        <w:numPr>
          <w:ilvl w:val="0"/>
          <w:numId w:val="20"/>
        </w:numPr>
        <w:spacing w:after="0" w:line="360" w:lineRule="auto"/>
        <w:jc w:val="both"/>
        <w:rPr>
          <w:rFonts w:ascii="Times New Roman" w:hAnsi="Times New Roman" w:cs="Times New Roman"/>
        </w:rPr>
      </w:pPr>
      <w:r w:rsidRPr="00A83EB4">
        <w:rPr>
          <w:rFonts w:ascii="Times New Roman" w:hAnsi="Times New Roman" w:cs="Times New Roman"/>
        </w:rPr>
        <w:t>Kurum içi bilgi akışının sağlanması için intranetin kullanılması</w:t>
      </w:r>
      <w:r w:rsidR="0036081D" w:rsidRPr="00A83EB4">
        <w:rPr>
          <w:rFonts w:ascii="Times New Roman" w:hAnsi="Times New Roman" w:cs="Times New Roman"/>
        </w:rPr>
        <w:t>.</w:t>
      </w:r>
      <w:r w:rsidRPr="00A83EB4">
        <w:rPr>
          <w:rFonts w:ascii="Times New Roman" w:hAnsi="Times New Roman" w:cs="Times New Roman"/>
        </w:rPr>
        <w:t xml:space="preserve"> </w:t>
      </w:r>
    </w:p>
    <w:p w:rsidR="00DB5349" w:rsidRPr="00A83EB4" w:rsidRDefault="0031080B" w:rsidP="00DB5349">
      <w:pPr>
        <w:numPr>
          <w:ilvl w:val="0"/>
          <w:numId w:val="13"/>
        </w:numPr>
        <w:spacing w:after="0" w:line="360" w:lineRule="auto"/>
        <w:jc w:val="both"/>
        <w:rPr>
          <w:rFonts w:ascii="Times New Roman" w:hAnsi="Times New Roman" w:cs="Times New Roman"/>
        </w:rPr>
      </w:pPr>
      <w:r w:rsidRPr="00A83EB4">
        <w:rPr>
          <w:rFonts w:ascii="Times New Roman" w:hAnsi="Times New Roman" w:cs="Times New Roman"/>
        </w:rPr>
        <w:lastRenderedPageBreak/>
        <w:t>2019</w:t>
      </w:r>
      <w:r w:rsidR="00DB5349" w:rsidRPr="00A83EB4">
        <w:rPr>
          <w:rFonts w:ascii="Times New Roman" w:hAnsi="Times New Roman" w:cs="Times New Roman"/>
        </w:rPr>
        <w:t xml:space="preserve"> yılı sonuna kadar çalışma ortamının ergonomik hale getirilmesi</w:t>
      </w:r>
      <w:r w:rsidR="0036081D" w:rsidRPr="00A83EB4">
        <w:rPr>
          <w:rFonts w:ascii="Times New Roman" w:hAnsi="Times New Roman" w:cs="Times New Roman"/>
        </w:rPr>
        <w:t>.</w:t>
      </w:r>
    </w:p>
    <w:p w:rsidR="00DB5349" w:rsidRPr="00A83EB4" w:rsidRDefault="00DB5349" w:rsidP="00DB5349">
      <w:pPr>
        <w:numPr>
          <w:ilvl w:val="0"/>
          <w:numId w:val="21"/>
        </w:numPr>
        <w:spacing w:after="0" w:line="360" w:lineRule="auto"/>
        <w:jc w:val="both"/>
        <w:rPr>
          <w:rFonts w:ascii="Times New Roman" w:hAnsi="Times New Roman" w:cs="Times New Roman"/>
        </w:rPr>
      </w:pPr>
      <w:proofErr w:type="gramStart"/>
      <w:r w:rsidRPr="00A83EB4">
        <w:rPr>
          <w:rFonts w:ascii="Times New Roman" w:hAnsi="Times New Roman" w:cs="Times New Roman"/>
        </w:rPr>
        <w:t>Ofis araç gereçlerinin çalışanların daha verimli olabileceği bir hale getirilmesi</w:t>
      </w:r>
      <w:r w:rsidR="0036081D" w:rsidRPr="00A83EB4">
        <w:rPr>
          <w:rFonts w:ascii="Times New Roman" w:hAnsi="Times New Roman" w:cs="Times New Roman"/>
        </w:rPr>
        <w:t>.</w:t>
      </w:r>
      <w:r w:rsidRPr="00A83EB4">
        <w:rPr>
          <w:rFonts w:ascii="Times New Roman" w:hAnsi="Times New Roman" w:cs="Times New Roman"/>
        </w:rPr>
        <w:t xml:space="preserve"> </w:t>
      </w:r>
      <w:proofErr w:type="gramEnd"/>
    </w:p>
    <w:p w:rsidR="00DB5349" w:rsidRPr="00A83EB4" w:rsidRDefault="00DB5349" w:rsidP="00E341DE">
      <w:pPr>
        <w:numPr>
          <w:ilvl w:val="0"/>
          <w:numId w:val="21"/>
        </w:numPr>
        <w:spacing w:after="0" w:line="360" w:lineRule="auto"/>
        <w:jc w:val="both"/>
        <w:rPr>
          <w:rFonts w:ascii="Times New Roman" w:hAnsi="Times New Roman" w:cs="Times New Roman"/>
        </w:rPr>
      </w:pPr>
      <w:r w:rsidRPr="00A83EB4">
        <w:rPr>
          <w:rFonts w:ascii="Times New Roman" w:hAnsi="Times New Roman" w:cs="Times New Roman"/>
        </w:rPr>
        <w:t>Çalışma ortamlarının ısınma, aydınlatma, havalandırma problemlerinin belirlenerek, ortadan kaldırılmasına y</w:t>
      </w:r>
      <w:r w:rsidR="0036081D" w:rsidRPr="00A83EB4">
        <w:rPr>
          <w:rFonts w:ascii="Times New Roman" w:hAnsi="Times New Roman" w:cs="Times New Roman"/>
        </w:rPr>
        <w:t>önelik çalışmalarının yapılması.</w:t>
      </w:r>
    </w:p>
    <w:p w:rsidR="0036081D" w:rsidRPr="00A83EB4" w:rsidRDefault="0036081D" w:rsidP="0036081D">
      <w:pPr>
        <w:spacing w:after="0" w:line="360" w:lineRule="auto"/>
        <w:ind w:left="1068"/>
        <w:jc w:val="both"/>
        <w:rPr>
          <w:rFonts w:ascii="Times New Roman" w:hAnsi="Times New Roman" w:cs="Times New Roman"/>
        </w:rPr>
      </w:pPr>
    </w:p>
    <w:p w:rsidR="00DB5349" w:rsidRPr="00A83EB4" w:rsidRDefault="00DB5349" w:rsidP="00356E45">
      <w:pPr>
        <w:spacing w:line="360" w:lineRule="auto"/>
        <w:ind w:firstLine="708"/>
        <w:jc w:val="both"/>
        <w:rPr>
          <w:rFonts w:ascii="Times New Roman" w:hAnsi="Times New Roman" w:cs="Times New Roman"/>
        </w:rPr>
      </w:pPr>
      <w:r w:rsidRPr="00A83EB4">
        <w:rPr>
          <w:rFonts w:ascii="Times New Roman" w:hAnsi="Times New Roman" w:cs="Times New Roman"/>
        </w:rPr>
        <w:t xml:space="preserve">Başkanlığımızda stratejik amaç ve hedeflerin dışında Başkanlığımızın </w:t>
      </w:r>
      <w:proofErr w:type="gramStart"/>
      <w:r w:rsidRPr="00A83EB4">
        <w:rPr>
          <w:rFonts w:ascii="Times New Roman" w:hAnsi="Times New Roman" w:cs="Times New Roman"/>
        </w:rPr>
        <w:t>vizyonu</w:t>
      </w:r>
      <w:proofErr w:type="gramEnd"/>
      <w:r w:rsidRPr="00A83EB4">
        <w:rPr>
          <w:rFonts w:ascii="Times New Roman" w:hAnsi="Times New Roman" w:cs="Times New Roman"/>
        </w:rPr>
        <w:t xml:space="preserve"> ve misyonuyla tutarlı olarak çeşitli amaç ve hedefler belirlemiştir. Başkanlığımızın amaçları ve hedefleri şunlardır: </w:t>
      </w:r>
    </w:p>
    <w:p w:rsidR="00DB5349" w:rsidRPr="00A83EB4" w:rsidRDefault="00DB5349" w:rsidP="00DB5349">
      <w:pPr>
        <w:numPr>
          <w:ilvl w:val="1"/>
          <w:numId w:val="10"/>
        </w:numPr>
        <w:tabs>
          <w:tab w:val="clear" w:pos="1620"/>
          <w:tab w:val="num" w:pos="720"/>
        </w:tabs>
        <w:spacing w:after="0" w:line="360" w:lineRule="auto"/>
        <w:ind w:left="0" w:firstLine="540"/>
        <w:jc w:val="both"/>
        <w:rPr>
          <w:rFonts w:ascii="Times New Roman" w:hAnsi="Times New Roman" w:cs="Times New Roman"/>
        </w:rPr>
      </w:pPr>
      <w:r w:rsidRPr="00A83EB4">
        <w:rPr>
          <w:rFonts w:ascii="Times New Roman" w:hAnsi="Times New Roman" w:cs="Times New Roman"/>
        </w:rPr>
        <w:t xml:space="preserve">Başkanlığımızca harcama birimlerini mevzuatta meydana gelen değişiklikler yönünden bilgilendirmek, yönlendirmek ve gereklerinin yerine getirilmesini sağlamak. </w:t>
      </w:r>
    </w:p>
    <w:p w:rsidR="00DB5349" w:rsidRPr="00A83EB4" w:rsidRDefault="00DB5349" w:rsidP="00DB5349">
      <w:pPr>
        <w:numPr>
          <w:ilvl w:val="1"/>
          <w:numId w:val="10"/>
        </w:numPr>
        <w:tabs>
          <w:tab w:val="clear" w:pos="1620"/>
          <w:tab w:val="num" w:pos="720"/>
        </w:tabs>
        <w:spacing w:after="0" w:line="360" w:lineRule="auto"/>
        <w:ind w:left="0" w:firstLine="540"/>
        <w:jc w:val="both"/>
        <w:rPr>
          <w:rFonts w:ascii="Times New Roman" w:hAnsi="Times New Roman" w:cs="Times New Roman"/>
        </w:rPr>
      </w:pPr>
      <w:r w:rsidRPr="00A83EB4">
        <w:rPr>
          <w:rFonts w:ascii="Times New Roman" w:hAnsi="Times New Roman" w:cs="Times New Roman"/>
        </w:rPr>
        <w:t>İdarenin görev alanına giren konularda hizmetleri etkileyecek dış faktörleri incelemek, kurum içi kapasite araştırması yapmak, hizmetlerin etkinliğini artırmak.</w:t>
      </w:r>
    </w:p>
    <w:p w:rsidR="00DB5349" w:rsidRPr="00A83EB4" w:rsidRDefault="00DB5349" w:rsidP="00DB5349">
      <w:pPr>
        <w:numPr>
          <w:ilvl w:val="1"/>
          <w:numId w:val="10"/>
        </w:numPr>
        <w:tabs>
          <w:tab w:val="clear" w:pos="1620"/>
          <w:tab w:val="num" w:pos="720"/>
        </w:tabs>
        <w:spacing w:after="0" w:line="360" w:lineRule="auto"/>
        <w:ind w:left="0" w:firstLine="540"/>
        <w:jc w:val="both"/>
        <w:rPr>
          <w:rFonts w:ascii="Times New Roman" w:hAnsi="Times New Roman" w:cs="Times New Roman"/>
        </w:rPr>
      </w:pPr>
      <w:r w:rsidRPr="00A83EB4">
        <w:rPr>
          <w:rFonts w:ascii="Times New Roman" w:hAnsi="Times New Roman" w:cs="Times New Roman"/>
        </w:rPr>
        <w:t>Özel bütçe gelirlerinin kaydı, takibi konusunda gerekli çalışmaları yapmak üst yöneticiyi bu konuda bilgilendirmek, yönetimin bu konuda kararlı bir politika uygulamasını temin etmek için gerekli çalışmayı yapmak.</w:t>
      </w:r>
    </w:p>
    <w:p w:rsidR="00DB5349" w:rsidRPr="00A83EB4" w:rsidRDefault="00DB5349" w:rsidP="00DB5349">
      <w:pPr>
        <w:numPr>
          <w:ilvl w:val="1"/>
          <w:numId w:val="10"/>
        </w:numPr>
        <w:tabs>
          <w:tab w:val="clear" w:pos="1620"/>
          <w:tab w:val="num" w:pos="720"/>
        </w:tabs>
        <w:spacing w:after="0" w:line="360" w:lineRule="auto"/>
        <w:ind w:left="0" w:firstLine="540"/>
        <w:jc w:val="both"/>
        <w:rPr>
          <w:rFonts w:ascii="Times New Roman" w:hAnsi="Times New Roman" w:cs="Times New Roman"/>
        </w:rPr>
      </w:pPr>
      <w:r w:rsidRPr="00A83EB4">
        <w:rPr>
          <w:rFonts w:ascii="Times New Roman" w:hAnsi="Times New Roman" w:cs="Times New Roman"/>
        </w:rPr>
        <w:t xml:space="preserve"> </w:t>
      </w:r>
      <w:proofErr w:type="gramStart"/>
      <w:r w:rsidRPr="00A83EB4">
        <w:rPr>
          <w:rFonts w:ascii="Times New Roman" w:hAnsi="Times New Roman" w:cs="Times New Roman"/>
        </w:rPr>
        <w:t>Başkanlığın kaynaklarının etkin ve verimli bir şekilde kullanılmasını sağlamak.</w:t>
      </w:r>
      <w:proofErr w:type="gramEnd"/>
    </w:p>
    <w:p w:rsidR="00DB5349" w:rsidRPr="00A83EB4" w:rsidRDefault="00DB5349" w:rsidP="00DB5349">
      <w:pPr>
        <w:numPr>
          <w:ilvl w:val="1"/>
          <w:numId w:val="10"/>
        </w:numPr>
        <w:tabs>
          <w:tab w:val="clear" w:pos="1620"/>
          <w:tab w:val="num" w:pos="720"/>
        </w:tabs>
        <w:spacing w:after="0" w:line="360" w:lineRule="auto"/>
        <w:ind w:left="0" w:firstLine="540"/>
        <w:jc w:val="both"/>
        <w:rPr>
          <w:rFonts w:ascii="Times New Roman" w:hAnsi="Times New Roman" w:cs="Times New Roman"/>
        </w:rPr>
      </w:pPr>
      <w:r w:rsidRPr="00A83EB4">
        <w:rPr>
          <w:rFonts w:ascii="Times New Roman" w:hAnsi="Times New Roman" w:cs="Times New Roman"/>
        </w:rPr>
        <w:t>Personelin teknolojik değişikliklere ayak uydurabilmesi için gerekli eğitimi vermek.</w:t>
      </w:r>
    </w:p>
    <w:p w:rsidR="00DB5349" w:rsidRPr="00A83EB4" w:rsidRDefault="00DB5349" w:rsidP="00DB5349">
      <w:pPr>
        <w:numPr>
          <w:ilvl w:val="1"/>
          <w:numId w:val="10"/>
        </w:numPr>
        <w:tabs>
          <w:tab w:val="clear" w:pos="1620"/>
          <w:tab w:val="num" w:pos="720"/>
        </w:tabs>
        <w:spacing w:after="0" w:line="360" w:lineRule="auto"/>
        <w:ind w:left="0" w:firstLine="540"/>
        <w:jc w:val="both"/>
        <w:rPr>
          <w:rFonts w:ascii="Times New Roman" w:hAnsi="Times New Roman" w:cs="Times New Roman"/>
        </w:rPr>
      </w:pPr>
      <w:r w:rsidRPr="00A83EB4">
        <w:rPr>
          <w:rFonts w:ascii="Times New Roman" w:hAnsi="Times New Roman" w:cs="Times New Roman"/>
        </w:rPr>
        <w:t xml:space="preserve"> </w:t>
      </w:r>
      <w:proofErr w:type="gramStart"/>
      <w:r w:rsidRPr="00A83EB4">
        <w:rPr>
          <w:rFonts w:ascii="Times New Roman" w:hAnsi="Times New Roman" w:cs="Times New Roman"/>
        </w:rPr>
        <w:t>Müşterilerimizin ve çalışanlarımızın memnuniyetini sağlamak.</w:t>
      </w:r>
      <w:proofErr w:type="gramEnd"/>
    </w:p>
    <w:p w:rsidR="00DB5349" w:rsidRPr="00A83EB4" w:rsidRDefault="00DB5349" w:rsidP="00DB5349">
      <w:pPr>
        <w:numPr>
          <w:ilvl w:val="1"/>
          <w:numId w:val="10"/>
        </w:numPr>
        <w:tabs>
          <w:tab w:val="clear" w:pos="1620"/>
          <w:tab w:val="num" w:pos="720"/>
        </w:tabs>
        <w:spacing w:after="0" w:line="360" w:lineRule="auto"/>
        <w:ind w:left="0" w:firstLine="540"/>
        <w:jc w:val="both"/>
        <w:rPr>
          <w:rFonts w:ascii="Times New Roman" w:hAnsi="Times New Roman" w:cs="Times New Roman"/>
        </w:rPr>
      </w:pPr>
      <w:r w:rsidRPr="00A83EB4">
        <w:rPr>
          <w:rFonts w:ascii="Times New Roman" w:hAnsi="Times New Roman" w:cs="Times New Roman"/>
        </w:rPr>
        <w:t>Kurumsal ve bireysel amaçlar oluşturmak.</w:t>
      </w:r>
    </w:p>
    <w:p w:rsidR="00DB5349" w:rsidRPr="00A83EB4" w:rsidRDefault="00DB5349" w:rsidP="00DB5349">
      <w:pPr>
        <w:numPr>
          <w:ilvl w:val="1"/>
          <w:numId w:val="10"/>
        </w:numPr>
        <w:tabs>
          <w:tab w:val="clear" w:pos="1620"/>
          <w:tab w:val="num" w:pos="720"/>
        </w:tabs>
        <w:spacing w:after="0" w:line="360" w:lineRule="auto"/>
        <w:ind w:left="0" w:firstLine="540"/>
        <w:jc w:val="both"/>
        <w:rPr>
          <w:rFonts w:ascii="Times New Roman" w:hAnsi="Times New Roman" w:cs="Times New Roman"/>
        </w:rPr>
      </w:pPr>
      <w:r w:rsidRPr="00A83EB4">
        <w:rPr>
          <w:rFonts w:ascii="Times New Roman" w:hAnsi="Times New Roman" w:cs="Times New Roman"/>
        </w:rPr>
        <w:t>Birim kültürü oluşturmak.</w:t>
      </w:r>
    </w:p>
    <w:p w:rsidR="00DB5349" w:rsidRPr="00A83EB4" w:rsidRDefault="00DB5349" w:rsidP="00DB5349">
      <w:pPr>
        <w:numPr>
          <w:ilvl w:val="1"/>
          <w:numId w:val="10"/>
        </w:numPr>
        <w:tabs>
          <w:tab w:val="clear" w:pos="1620"/>
          <w:tab w:val="num" w:pos="720"/>
        </w:tabs>
        <w:spacing w:after="0" w:line="360" w:lineRule="auto"/>
        <w:ind w:left="0" w:firstLine="540"/>
        <w:jc w:val="both"/>
        <w:rPr>
          <w:rFonts w:ascii="Times New Roman" w:hAnsi="Times New Roman" w:cs="Times New Roman"/>
        </w:rPr>
      </w:pPr>
      <w:r w:rsidRPr="00A83EB4">
        <w:rPr>
          <w:rFonts w:ascii="Times New Roman" w:hAnsi="Times New Roman" w:cs="Times New Roman"/>
        </w:rPr>
        <w:t>Kaynakların verimli ve etkili kullanılmasını ve tasarrufu sağlayan bütçe hazırlamak</w:t>
      </w:r>
    </w:p>
    <w:p w:rsidR="00DB5349" w:rsidRPr="00A83EB4" w:rsidRDefault="00DB5349" w:rsidP="00DB5349">
      <w:pPr>
        <w:numPr>
          <w:ilvl w:val="1"/>
          <w:numId w:val="10"/>
        </w:numPr>
        <w:tabs>
          <w:tab w:val="clear" w:pos="1620"/>
          <w:tab w:val="num" w:pos="720"/>
        </w:tabs>
        <w:spacing w:after="0" w:line="360" w:lineRule="auto"/>
        <w:ind w:left="0" w:firstLine="540"/>
        <w:jc w:val="both"/>
        <w:rPr>
          <w:rFonts w:ascii="Times New Roman" w:hAnsi="Times New Roman" w:cs="Times New Roman"/>
        </w:rPr>
      </w:pPr>
      <w:r w:rsidRPr="00A83EB4">
        <w:rPr>
          <w:rFonts w:ascii="Times New Roman" w:hAnsi="Times New Roman" w:cs="Times New Roman"/>
        </w:rPr>
        <w:t>Planlı ve programlı olarak çalışan bir birim oluşturmak.</w:t>
      </w:r>
    </w:p>
    <w:p w:rsidR="00DB5349" w:rsidRPr="00A83EB4" w:rsidRDefault="00DB5349" w:rsidP="00DB5349">
      <w:pPr>
        <w:numPr>
          <w:ilvl w:val="1"/>
          <w:numId w:val="10"/>
        </w:numPr>
        <w:tabs>
          <w:tab w:val="clear" w:pos="1620"/>
          <w:tab w:val="num" w:pos="720"/>
        </w:tabs>
        <w:spacing w:after="0" w:line="360" w:lineRule="auto"/>
        <w:ind w:left="0" w:firstLine="540"/>
        <w:jc w:val="both"/>
        <w:rPr>
          <w:rFonts w:ascii="Times New Roman" w:hAnsi="Times New Roman" w:cs="Times New Roman"/>
        </w:rPr>
      </w:pPr>
      <w:proofErr w:type="gramStart"/>
      <w:r w:rsidRPr="00A83EB4">
        <w:rPr>
          <w:rFonts w:ascii="Times New Roman" w:hAnsi="Times New Roman" w:cs="Times New Roman"/>
        </w:rPr>
        <w:t>Ekip çalışmasına önem vermek.</w:t>
      </w:r>
      <w:proofErr w:type="gramEnd"/>
    </w:p>
    <w:p w:rsidR="00DB5349" w:rsidRPr="00A83EB4" w:rsidRDefault="00DB5349" w:rsidP="00DB5349">
      <w:pPr>
        <w:numPr>
          <w:ilvl w:val="1"/>
          <w:numId w:val="10"/>
        </w:numPr>
        <w:tabs>
          <w:tab w:val="clear" w:pos="1620"/>
          <w:tab w:val="num" w:pos="720"/>
        </w:tabs>
        <w:spacing w:after="0" w:line="360" w:lineRule="auto"/>
        <w:ind w:left="0" w:firstLine="540"/>
        <w:jc w:val="both"/>
        <w:rPr>
          <w:rFonts w:ascii="Times New Roman" w:hAnsi="Times New Roman" w:cs="Times New Roman"/>
        </w:rPr>
      </w:pPr>
      <w:proofErr w:type="gramStart"/>
      <w:r w:rsidRPr="00A83EB4">
        <w:rPr>
          <w:rFonts w:ascii="Times New Roman" w:hAnsi="Times New Roman" w:cs="Times New Roman"/>
        </w:rPr>
        <w:t>Açıklığa ve saydamlığa önem vermek.</w:t>
      </w:r>
      <w:proofErr w:type="gramEnd"/>
    </w:p>
    <w:p w:rsidR="00DB5349" w:rsidRPr="00A83EB4" w:rsidRDefault="00DB5349" w:rsidP="00DB5349">
      <w:pPr>
        <w:numPr>
          <w:ilvl w:val="1"/>
          <w:numId w:val="10"/>
        </w:numPr>
        <w:tabs>
          <w:tab w:val="clear" w:pos="1620"/>
          <w:tab w:val="num" w:pos="720"/>
        </w:tabs>
        <w:spacing w:after="0" w:line="360" w:lineRule="auto"/>
        <w:ind w:left="0" w:firstLine="540"/>
        <w:jc w:val="both"/>
        <w:rPr>
          <w:rFonts w:ascii="Times New Roman" w:hAnsi="Times New Roman" w:cs="Times New Roman"/>
        </w:rPr>
      </w:pPr>
      <w:r w:rsidRPr="00A83EB4">
        <w:rPr>
          <w:rFonts w:ascii="Times New Roman" w:hAnsi="Times New Roman" w:cs="Times New Roman"/>
        </w:rPr>
        <w:t>Başkanlığımız personelinin iş ve mevzuat yönünden hizmet içi eğitim vermek.</w:t>
      </w:r>
    </w:p>
    <w:p w:rsidR="00DB5349" w:rsidRPr="00A83EB4" w:rsidRDefault="00DB5349" w:rsidP="00DB5349">
      <w:pPr>
        <w:numPr>
          <w:ilvl w:val="1"/>
          <w:numId w:val="10"/>
        </w:numPr>
        <w:tabs>
          <w:tab w:val="clear" w:pos="1620"/>
          <w:tab w:val="num" w:pos="720"/>
        </w:tabs>
        <w:spacing w:after="0" w:line="360" w:lineRule="auto"/>
        <w:ind w:left="0" w:firstLine="540"/>
        <w:jc w:val="both"/>
        <w:rPr>
          <w:rFonts w:ascii="Times New Roman" w:hAnsi="Times New Roman" w:cs="Times New Roman"/>
        </w:rPr>
      </w:pPr>
      <w:r w:rsidRPr="00A83EB4">
        <w:rPr>
          <w:rFonts w:ascii="Times New Roman" w:hAnsi="Times New Roman" w:cs="Times New Roman"/>
        </w:rPr>
        <w:t>Üniversite içerisinde örnek bir birim olmak.</w:t>
      </w:r>
    </w:p>
    <w:p w:rsidR="00DB5349" w:rsidRPr="00A83EB4" w:rsidRDefault="00DB5349" w:rsidP="00276FA1">
      <w:pPr>
        <w:numPr>
          <w:ilvl w:val="0"/>
          <w:numId w:val="11"/>
        </w:numPr>
        <w:tabs>
          <w:tab w:val="left" w:pos="9900"/>
        </w:tabs>
        <w:spacing w:after="0" w:line="360" w:lineRule="auto"/>
        <w:jc w:val="both"/>
        <w:rPr>
          <w:rFonts w:ascii="Times New Roman" w:hAnsi="Times New Roman" w:cs="Times New Roman"/>
        </w:rPr>
      </w:pPr>
      <w:r w:rsidRPr="00A83EB4">
        <w:rPr>
          <w:rFonts w:ascii="Times New Roman" w:hAnsi="Times New Roman" w:cs="Times New Roman"/>
        </w:rPr>
        <w:t>Bütçe ile verilen ödeneklerin ekonomik ve etkili kullanılması için harcama birimlerine gerekli bilgi ve verileri sunmak, önerilerde bulunmak.</w:t>
      </w:r>
    </w:p>
    <w:p w:rsidR="00DB5349" w:rsidRPr="00A83EB4" w:rsidRDefault="00DB5349" w:rsidP="00DB5349">
      <w:pPr>
        <w:numPr>
          <w:ilvl w:val="0"/>
          <w:numId w:val="11"/>
        </w:numPr>
        <w:tabs>
          <w:tab w:val="left" w:pos="9900"/>
        </w:tabs>
        <w:spacing w:after="0" w:line="360" w:lineRule="auto"/>
        <w:jc w:val="both"/>
        <w:rPr>
          <w:rFonts w:ascii="Times New Roman" w:hAnsi="Times New Roman" w:cs="Times New Roman"/>
        </w:rPr>
      </w:pPr>
      <w:proofErr w:type="gramStart"/>
      <w:r w:rsidRPr="00A83EB4">
        <w:rPr>
          <w:rFonts w:ascii="Times New Roman" w:hAnsi="Times New Roman" w:cs="Times New Roman"/>
        </w:rPr>
        <w:t>Üniversite bütçesinin hazırlık çalışmalarında orta vadeli mali plan ve orta vadeli program çerçevesinde gerekli itina ve titizliği göstermek.</w:t>
      </w:r>
      <w:proofErr w:type="gramEnd"/>
    </w:p>
    <w:p w:rsidR="00DB5349" w:rsidRPr="00A83EB4" w:rsidRDefault="00DB5349" w:rsidP="00DB5349">
      <w:pPr>
        <w:numPr>
          <w:ilvl w:val="0"/>
          <w:numId w:val="11"/>
        </w:numPr>
        <w:spacing w:after="0" w:line="360" w:lineRule="auto"/>
        <w:jc w:val="both"/>
        <w:rPr>
          <w:rFonts w:ascii="Times New Roman" w:hAnsi="Times New Roman" w:cs="Times New Roman"/>
        </w:rPr>
      </w:pPr>
      <w:r w:rsidRPr="00A83EB4">
        <w:rPr>
          <w:rFonts w:ascii="Times New Roman" w:hAnsi="Times New Roman" w:cs="Times New Roman"/>
        </w:rPr>
        <w:t>Ayrıntılı harcama programını, bütçe işlemlerini mevzuata uygun şekilde yürütmek.</w:t>
      </w:r>
    </w:p>
    <w:p w:rsidR="00DB5349" w:rsidRPr="00A83EB4" w:rsidRDefault="00DB5349" w:rsidP="00DB5349">
      <w:pPr>
        <w:numPr>
          <w:ilvl w:val="0"/>
          <w:numId w:val="11"/>
        </w:numPr>
        <w:spacing w:after="0" w:line="360" w:lineRule="auto"/>
        <w:jc w:val="both"/>
        <w:rPr>
          <w:rFonts w:ascii="Times New Roman" w:hAnsi="Times New Roman" w:cs="Times New Roman"/>
        </w:rPr>
      </w:pPr>
      <w:proofErr w:type="gramStart"/>
      <w:r w:rsidRPr="00A83EB4">
        <w:rPr>
          <w:rFonts w:ascii="Times New Roman" w:hAnsi="Times New Roman" w:cs="Times New Roman"/>
        </w:rPr>
        <w:t>Muhasebe hizmetlerini mali mevzuata uygun bir şekilde yürütmek.</w:t>
      </w:r>
      <w:proofErr w:type="gramEnd"/>
    </w:p>
    <w:p w:rsidR="00DB5349" w:rsidRPr="00A83EB4" w:rsidRDefault="00DB5349" w:rsidP="00DB5349">
      <w:pPr>
        <w:numPr>
          <w:ilvl w:val="0"/>
          <w:numId w:val="11"/>
        </w:numPr>
        <w:spacing w:after="0" w:line="360" w:lineRule="auto"/>
        <w:jc w:val="both"/>
        <w:rPr>
          <w:rFonts w:ascii="Times New Roman" w:hAnsi="Times New Roman" w:cs="Times New Roman"/>
        </w:rPr>
      </w:pPr>
      <w:proofErr w:type="gramStart"/>
      <w:r w:rsidRPr="00A83EB4">
        <w:rPr>
          <w:rFonts w:ascii="Times New Roman" w:hAnsi="Times New Roman" w:cs="Times New Roman"/>
        </w:rPr>
        <w:t>Ön mali kontrol iş ve işlemlerinde gerekli düzenlemeyi yaparak, sistemin iyi bir şekilde yürütülmesini sağlamak.</w:t>
      </w:r>
      <w:proofErr w:type="gramEnd"/>
    </w:p>
    <w:p w:rsidR="00DB5349" w:rsidRPr="00A83EB4" w:rsidRDefault="00DB5349" w:rsidP="00DB5349">
      <w:pPr>
        <w:numPr>
          <w:ilvl w:val="0"/>
          <w:numId w:val="11"/>
        </w:numPr>
        <w:spacing w:after="0" w:line="360" w:lineRule="auto"/>
        <w:jc w:val="both"/>
        <w:rPr>
          <w:rFonts w:ascii="Times New Roman" w:hAnsi="Times New Roman" w:cs="Times New Roman"/>
        </w:rPr>
      </w:pPr>
      <w:r w:rsidRPr="00A83EB4">
        <w:rPr>
          <w:rFonts w:ascii="Times New Roman" w:hAnsi="Times New Roman" w:cs="Times New Roman"/>
        </w:rPr>
        <w:t xml:space="preserve"> Birim faaliyet raporunu ve stratejik planını en iyi şekilde hazırlayarak üst yöneticiye sunmak.</w:t>
      </w:r>
    </w:p>
    <w:p w:rsidR="00DB5349" w:rsidRPr="00A83EB4" w:rsidRDefault="00DB5349" w:rsidP="00651ED3">
      <w:pPr>
        <w:numPr>
          <w:ilvl w:val="0"/>
          <w:numId w:val="11"/>
        </w:numPr>
        <w:spacing w:after="0" w:line="360" w:lineRule="auto"/>
        <w:jc w:val="both"/>
        <w:rPr>
          <w:rFonts w:ascii="Times New Roman" w:hAnsi="Times New Roman" w:cs="Times New Roman"/>
        </w:rPr>
      </w:pPr>
      <w:r w:rsidRPr="00A83EB4">
        <w:rPr>
          <w:rFonts w:ascii="Times New Roman" w:hAnsi="Times New Roman" w:cs="Times New Roman"/>
        </w:rPr>
        <w:t>Harcama birimlerine gerekli bilgileri sağlamak ve danışmanlık hizmeti vermek.</w:t>
      </w:r>
      <w:bookmarkEnd w:id="5"/>
    </w:p>
    <w:p w:rsidR="00E341DE" w:rsidRPr="00A83EB4" w:rsidRDefault="00E341DE" w:rsidP="00E341DE">
      <w:pPr>
        <w:spacing w:after="0" w:line="360" w:lineRule="auto"/>
        <w:ind w:left="720"/>
        <w:jc w:val="both"/>
      </w:pPr>
    </w:p>
    <w:p w:rsidR="00DB5349" w:rsidRPr="00A83EB4" w:rsidRDefault="002720B5">
      <w:pPr>
        <w:rPr>
          <w:rFonts w:ascii="Times New Roman" w:hAnsi="Times New Roman" w:cs="Times New Roman"/>
          <w:b/>
        </w:rPr>
      </w:pPr>
      <w:r w:rsidRPr="00A83EB4">
        <w:rPr>
          <w:rFonts w:ascii="Times New Roman" w:hAnsi="Times New Roman" w:cs="Times New Roman"/>
          <w:b/>
        </w:rPr>
        <w:t xml:space="preserve">Temel Politika ve Öncelikler </w:t>
      </w:r>
    </w:p>
    <w:p w:rsidR="001E6CC5" w:rsidRPr="00A83EB4" w:rsidRDefault="001E6CC5" w:rsidP="001E6CC5">
      <w:pPr>
        <w:tabs>
          <w:tab w:val="left" w:pos="142"/>
        </w:tabs>
        <w:spacing w:after="0" w:line="240" w:lineRule="auto"/>
        <w:ind w:left="142"/>
        <w:jc w:val="both"/>
        <w:rPr>
          <w:rFonts w:ascii="Times New Roman" w:hAnsi="Times New Roman" w:cs="Times New Roman"/>
        </w:rPr>
      </w:pPr>
      <w:r w:rsidRPr="00A83EB4">
        <w:rPr>
          <w:rFonts w:ascii="Times New Roman" w:hAnsi="Times New Roman" w:cs="Times New Roman"/>
        </w:rPr>
        <w:t>Yükseköğretim Kurulu Başkanlığı Tarafından Hazırlanan “Türkiye’nin Yükseköğretim Stratejisi”</w:t>
      </w:r>
    </w:p>
    <w:p w:rsidR="001E6CC5" w:rsidRPr="00A83EB4" w:rsidRDefault="001E6CC5" w:rsidP="001E6CC5">
      <w:pPr>
        <w:tabs>
          <w:tab w:val="left" w:pos="142"/>
        </w:tabs>
        <w:spacing w:after="0" w:line="240" w:lineRule="auto"/>
        <w:ind w:left="142"/>
        <w:jc w:val="both"/>
        <w:rPr>
          <w:rFonts w:ascii="Times New Roman" w:hAnsi="Times New Roman" w:cs="Times New Roman"/>
        </w:rPr>
      </w:pPr>
      <w:r w:rsidRPr="00A83EB4">
        <w:rPr>
          <w:rFonts w:ascii="Times New Roman" w:hAnsi="Times New Roman" w:cs="Times New Roman"/>
        </w:rPr>
        <w:t xml:space="preserve">-Kalkınma Planları ve Yılı Programı, </w:t>
      </w:r>
    </w:p>
    <w:p w:rsidR="001E6CC5" w:rsidRPr="00A83EB4" w:rsidRDefault="001E6CC5" w:rsidP="001E6CC5">
      <w:pPr>
        <w:tabs>
          <w:tab w:val="left" w:pos="142"/>
        </w:tabs>
        <w:spacing w:after="0" w:line="240" w:lineRule="auto"/>
        <w:ind w:left="142"/>
        <w:jc w:val="both"/>
        <w:rPr>
          <w:rFonts w:ascii="Times New Roman" w:hAnsi="Times New Roman" w:cs="Times New Roman"/>
        </w:rPr>
      </w:pPr>
      <w:r w:rsidRPr="00A83EB4">
        <w:rPr>
          <w:rFonts w:ascii="Times New Roman" w:hAnsi="Times New Roman" w:cs="Times New Roman"/>
        </w:rPr>
        <w:t xml:space="preserve">-Orta Vadeli Program, </w:t>
      </w:r>
    </w:p>
    <w:p w:rsidR="001E6CC5" w:rsidRPr="00A83EB4" w:rsidRDefault="001E6CC5" w:rsidP="001E6CC5">
      <w:pPr>
        <w:tabs>
          <w:tab w:val="left" w:pos="142"/>
        </w:tabs>
        <w:spacing w:after="0" w:line="240" w:lineRule="auto"/>
        <w:ind w:left="142"/>
        <w:jc w:val="both"/>
        <w:rPr>
          <w:rFonts w:ascii="Times New Roman" w:hAnsi="Times New Roman" w:cs="Times New Roman"/>
        </w:rPr>
      </w:pPr>
      <w:r w:rsidRPr="00A83EB4">
        <w:rPr>
          <w:rFonts w:ascii="Times New Roman" w:hAnsi="Times New Roman" w:cs="Times New Roman"/>
        </w:rPr>
        <w:t xml:space="preserve">-Orta Vadeli Mali Plan, </w:t>
      </w:r>
    </w:p>
    <w:p w:rsidR="00FB5D17" w:rsidRPr="00A83EB4" w:rsidRDefault="001E6CC5" w:rsidP="00960EFF">
      <w:pPr>
        <w:tabs>
          <w:tab w:val="left" w:pos="142"/>
        </w:tabs>
        <w:spacing w:after="0" w:line="240" w:lineRule="auto"/>
        <w:ind w:left="142"/>
        <w:jc w:val="both"/>
        <w:rPr>
          <w:rFonts w:ascii="Times New Roman" w:hAnsi="Times New Roman" w:cs="Times New Roman"/>
        </w:rPr>
      </w:pPr>
      <w:r w:rsidRPr="00A83EB4">
        <w:rPr>
          <w:rFonts w:ascii="Times New Roman" w:hAnsi="Times New Roman" w:cs="Times New Roman"/>
        </w:rPr>
        <w:t>-Bilgi Toplum</w:t>
      </w:r>
      <w:r w:rsidR="00651ED3" w:rsidRPr="00A83EB4">
        <w:rPr>
          <w:rFonts w:ascii="Times New Roman" w:hAnsi="Times New Roman" w:cs="Times New Roman"/>
        </w:rPr>
        <w:t>u Stratejisi ve Eki Eylem Planı</w:t>
      </w:r>
    </w:p>
    <w:p w:rsidR="00960EFF" w:rsidRPr="00A83EB4" w:rsidRDefault="00960EFF" w:rsidP="00960EFF">
      <w:pPr>
        <w:tabs>
          <w:tab w:val="left" w:pos="142"/>
        </w:tabs>
        <w:spacing w:after="0" w:line="240" w:lineRule="auto"/>
        <w:ind w:left="142"/>
        <w:jc w:val="both"/>
      </w:pPr>
    </w:p>
    <w:p w:rsidR="002720B5" w:rsidRPr="00A83EB4" w:rsidRDefault="00824293">
      <w:pPr>
        <w:rPr>
          <w:rFonts w:ascii="Times New Roman" w:hAnsi="Times New Roman" w:cs="Times New Roman"/>
          <w:b/>
        </w:rPr>
      </w:pPr>
      <w:r>
        <w:rPr>
          <w:rFonts w:ascii="Times New Roman" w:hAnsi="Times New Roman" w:cs="Times New Roman"/>
          <w:b/>
        </w:rPr>
        <w:t>3.</w:t>
      </w:r>
      <w:r w:rsidR="002720B5" w:rsidRPr="00A83EB4">
        <w:rPr>
          <w:rFonts w:ascii="Times New Roman" w:hAnsi="Times New Roman" w:cs="Times New Roman"/>
          <w:b/>
        </w:rPr>
        <w:t>FAALİYETLERE İLİŞKİN BİLGİ VE DEĞERLENDİRMELER</w:t>
      </w:r>
    </w:p>
    <w:p w:rsidR="002720B5" w:rsidRPr="00A83EB4" w:rsidRDefault="00824293">
      <w:pPr>
        <w:rPr>
          <w:rFonts w:ascii="Times New Roman" w:hAnsi="Times New Roman" w:cs="Times New Roman"/>
          <w:b/>
        </w:rPr>
      </w:pPr>
      <w:r>
        <w:rPr>
          <w:rFonts w:ascii="Times New Roman" w:hAnsi="Times New Roman" w:cs="Times New Roman"/>
          <w:b/>
        </w:rPr>
        <w:t>3.1.</w:t>
      </w:r>
      <w:r w:rsidR="002720B5" w:rsidRPr="00A83EB4">
        <w:rPr>
          <w:rFonts w:ascii="Times New Roman" w:hAnsi="Times New Roman" w:cs="Times New Roman"/>
          <w:b/>
        </w:rPr>
        <w:t>Mali Bilgiler</w:t>
      </w:r>
    </w:p>
    <w:p w:rsidR="00587FFE" w:rsidRPr="00A83EB4" w:rsidRDefault="0036081D">
      <w:pPr>
        <w:rPr>
          <w:rFonts w:ascii="Times New Roman" w:hAnsi="Times New Roman" w:cs="Times New Roman"/>
          <w:b/>
        </w:rPr>
      </w:pPr>
      <w:r w:rsidRPr="00A83EB4">
        <w:rPr>
          <w:rFonts w:ascii="Times New Roman" w:hAnsi="Times New Roman" w:cs="Times New Roman"/>
          <w:b/>
        </w:rPr>
        <w:t>1-</w:t>
      </w:r>
      <w:r w:rsidR="00587FFE" w:rsidRPr="00A83EB4">
        <w:rPr>
          <w:rFonts w:ascii="Times New Roman" w:hAnsi="Times New Roman" w:cs="Times New Roman"/>
          <w:b/>
        </w:rPr>
        <w:t>Bütçe Uygulama Sonuçları</w:t>
      </w:r>
    </w:p>
    <w:p w:rsidR="0036081D" w:rsidRPr="00A83EB4" w:rsidRDefault="0036081D">
      <w:pPr>
        <w:rPr>
          <w:rFonts w:ascii="Times New Roman" w:hAnsi="Times New Roman" w:cs="Times New Roman"/>
          <w:b/>
        </w:rPr>
      </w:pPr>
    </w:p>
    <w:p w:rsidR="00745A9A" w:rsidRPr="00A83EB4" w:rsidRDefault="00745A9A" w:rsidP="00745A9A">
      <w:pPr>
        <w:widowControl w:val="0"/>
        <w:spacing w:after="120" w:line="240" w:lineRule="auto"/>
        <w:ind w:firstLine="1134"/>
        <w:rPr>
          <w:rFonts w:ascii="Times New Roman" w:hAnsi="Times New Roman" w:cs="Times New Roman"/>
          <w:b/>
          <w:i/>
          <w:lang w:val="fr-FR"/>
        </w:rPr>
      </w:pPr>
      <w:r w:rsidRPr="00A83EB4">
        <w:rPr>
          <w:rFonts w:ascii="Times New Roman" w:hAnsi="Times New Roman" w:cs="Times New Roman"/>
          <w:b/>
          <w:lang w:val="fr-FR"/>
        </w:rPr>
        <w:t>Tablo-8: 201</w:t>
      </w:r>
      <w:r w:rsidR="0031080B" w:rsidRPr="00A83EB4">
        <w:rPr>
          <w:rFonts w:ascii="Times New Roman" w:hAnsi="Times New Roman" w:cs="Times New Roman"/>
          <w:b/>
          <w:lang w:val="fr-FR"/>
        </w:rPr>
        <w:t>7</w:t>
      </w:r>
      <w:r w:rsidRPr="00A83EB4">
        <w:rPr>
          <w:rFonts w:ascii="Times New Roman" w:hAnsi="Times New Roman" w:cs="Times New Roman"/>
          <w:b/>
          <w:lang w:val="fr-FR"/>
        </w:rPr>
        <w:t xml:space="preserve"> - 201</w:t>
      </w:r>
      <w:r w:rsidR="0031080B" w:rsidRPr="00A83EB4">
        <w:rPr>
          <w:rFonts w:ascii="Times New Roman" w:hAnsi="Times New Roman" w:cs="Times New Roman"/>
          <w:b/>
          <w:lang w:val="fr-FR"/>
        </w:rPr>
        <w:t>8</w:t>
      </w:r>
      <w:r w:rsidRPr="00A83EB4">
        <w:rPr>
          <w:rFonts w:ascii="Times New Roman" w:hAnsi="Times New Roman" w:cs="Times New Roman"/>
          <w:b/>
          <w:lang w:val="fr-FR"/>
        </w:rPr>
        <w:t xml:space="preserve"> </w:t>
      </w:r>
      <w:proofErr w:type="spellStart"/>
      <w:r w:rsidRPr="00A83EB4">
        <w:rPr>
          <w:rFonts w:ascii="Times New Roman" w:hAnsi="Times New Roman" w:cs="Times New Roman"/>
          <w:b/>
          <w:lang w:val="fr-FR"/>
        </w:rPr>
        <w:t>Yılları</w:t>
      </w:r>
      <w:proofErr w:type="spellEnd"/>
      <w:r w:rsidRPr="00A83EB4">
        <w:rPr>
          <w:rFonts w:ascii="Times New Roman" w:hAnsi="Times New Roman" w:cs="Times New Roman"/>
          <w:b/>
          <w:lang w:val="fr-FR"/>
        </w:rPr>
        <w:t xml:space="preserve"> </w:t>
      </w:r>
      <w:proofErr w:type="spellStart"/>
      <w:r w:rsidRPr="00A83EB4">
        <w:rPr>
          <w:rFonts w:ascii="Times New Roman" w:hAnsi="Times New Roman" w:cs="Times New Roman"/>
          <w:b/>
          <w:lang w:val="fr-FR"/>
        </w:rPr>
        <w:t>Bütçesi</w:t>
      </w:r>
      <w:proofErr w:type="spellEnd"/>
      <w:r w:rsidRPr="00A83EB4">
        <w:rPr>
          <w:rFonts w:ascii="Times New Roman" w:hAnsi="Times New Roman" w:cs="Times New Roman"/>
          <w:b/>
          <w:lang w:val="fr-FR"/>
        </w:rPr>
        <w:t xml:space="preserve"> </w:t>
      </w:r>
      <w:proofErr w:type="spellStart"/>
      <w:r w:rsidRPr="00A83EB4">
        <w:rPr>
          <w:rFonts w:ascii="Times New Roman" w:hAnsi="Times New Roman" w:cs="Times New Roman"/>
          <w:b/>
          <w:lang w:val="fr-FR"/>
        </w:rPr>
        <w:t>Ödenek</w:t>
      </w:r>
      <w:proofErr w:type="spellEnd"/>
      <w:r w:rsidRPr="00A83EB4">
        <w:rPr>
          <w:rFonts w:ascii="Times New Roman" w:hAnsi="Times New Roman" w:cs="Times New Roman"/>
          <w:b/>
          <w:lang w:val="fr-FR"/>
        </w:rPr>
        <w:t xml:space="preserve"> </w:t>
      </w:r>
      <w:proofErr w:type="spellStart"/>
      <w:r w:rsidRPr="00A83EB4">
        <w:rPr>
          <w:rFonts w:ascii="Times New Roman" w:hAnsi="Times New Roman" w:cs="Times New Roman"/>
          <w:b/>
          <w:lang w:val="fr-FR"/>
        </w:rPr>
        <w:t>ve</w:t>
      </w:r>
      <w:proofErr w:type="spellEnd"/>
      <w:r w:rsidRPr="00A83EB4">
        <w:rPr>
          <w:rFonts w:ascii="Times New Roman" w:hAnsi="Times New Roman" w:cs="Times New Roman"/>
          <w:b/>
          <w:lang w:val="fr-FR"/>
        </w:rPr>
        <w:t xml:space="preserve"> </w:t>
      </w:r>
      <w:proofErr w:type="spellStart"/>
      <w:r w:rsidRPr="00A83EB4">
        <w:rPr>
          <w:rFonts w:ascii="Times New Roman" w:hAnsi="Times New Roman" w:cs="Times New Roman"/>
          <w:b/>
          <w:lang w:val="fr-FR"/>
        </w:rPr>
        <w:t>Harcama</w:t>
      </w:r>
      <w:proofErr w:type="spellEnd"/>
      <w:r w:rsidRPr="00A83EB4">
        <w:rPr>
          <w:rFonts w:ascii="Times New Roman" w:hAnsi="Times New Roman" w:cs="Times New Roman"/>
          <w:b/>
          <w:lang w:val="fr-FR"/>
        </w:rPr>
        <w:t xml:space="preserve"> </w:t>
      </w:r>
      <w:proofErr w:type="spellStart"/>
      <w:r w:rsidRPr="00A83EB4">
        <w:rPr>
          <w:rFonts w:ascii="Times New Roman" w:hAnsi="Times New Roman" w:cs="Times New Roman"/>
          <w:b/>
          <w:lang w:val="fr-FR"/>
        </w:rPr>
        <w:t>Durumu</w:t>
      </w:r>
      <w:proofErr w:type="spellEnd"/>
      <w:r w:rsidRPr="00A83EB4">
        <w:rPr>
          <w:rFonts w:ascii="Times New Roman" w:hAnsi="Times New Roman" w:cs="Times New Roman"/>
          <w:b/>
          <w:lang w:val="fr-FR"/>
        </w:rPr>
        <w:t xml:space="preserve"> (TL)</w:t>
      </w:r>
    </w:p>
    <w:tbl>
      <w:tblPr>
        <w:tblW w:w="8319" w:type="dxa"/>
        <w:jc w:val="center"/>
        <w:tblCellMar>
          <w:left w:w="70" w:type="dxa"/>
          <w:right w:w="70" w:type="dxa"/>
        </w:tblCellMar>
        <w:tblLook w:val="0000" w:firstRow="0" w:lastRow="0" w:firstColumn="0" w:lastColumn="0" w:noHBand="0" w:noVBand="0"/>
      </w:tblPr>
      <w:tblGrid>
        <w:gridCol w:w="1636"/>
        <w:gridCol w:w="1294"/>
        <w:gridCol w:w="969"/>
        <w:gridCol w:w="996"/>
        <w:gridCol w:w="1281"/>
        <w:gridCol w:w="1146"/>
        <w:gridCol w:w="997"/>
      </w:tblGrid>
      <w:tr w:rsidR="00745A9A" w:rsidRPr="00A83EB4" w:rsidTr="00FC0403">
        <w:trPr>
          <w:trHeight w:val="658"/>
          <w:jc w:val="center"/>
        </w:trPr>
        <w:tc>
          <w:tcPr>
            <w:tcW w:w="1636" w:type="dxa"/>
            <w:tcBorders>
              <w:top w:val="single" w:sz="4" w:space="0" w:color="auto"/>
              <w:left w:val="single" w:sz="4" w:space="0" w:color="auto"/>
              <w:bottom w:val="single" w:sz="4" w:space="0" w:color="auto"/>
              <w:right w:val="single" w:sz="4" w:space="0" w:color="auto"/>
            </w:tcBorders>
            <w:shd w:val="clear" w:color="auto" w:fill="FFFFEB"/>
            <w:vAlign w:val="center"/>
          </w:tcPr>
          <w:p w:rsidR="00745A9A" w:rsidRPr="00A83EB4" w:rsidRDefault="00745A9A" w:rsidP="00FC0403">
            <w:pPr>
              <w:spacing w:after="60" w:line="240" w:lineRule="auto"/>
              <w:jc w:val="center"/>
              <w:rPr>
                <w:rFonts w:ascii="Times New Roman" w:hAnsi="Times New Roman" w:cs="Times New Roman"/>
                <w:b/>
                <w:bCs/>
                <w:i/>
                <w:color w:val="000000"/>
                <w:lang w:eastAsia="tr-TR"/>
              </w:rPr>
            </w:pPr>
            <w:r w:rsidRPr="00A83EB4">
              <w:rPr>
                <w:rFonts w:ascii="Times New Roman" w:hAnsi="Times New Roman" w:cs="Times New Roman"/>
                <w:b/>
                <w:bCs/>
                <w:color w:val="000000"/>
                <w:lang w:eastAsia="tr-TR"/>
              </w:rPr>
              <w:t xml:space="preserve">Bütçe Ödeneği </w:t>
            </w:r>
          </w:p>
        </w:tc>
        <w:tc>
          <w:tcPr>
            <w:tcW w:w="1294" w:type="dxa"/>
            <w:tcBorders>
              <w:top w:val="single" w:sz="4" w:space="0" w:color="auto"/>
              <w:left w:val="single" w:sz="4" w:space="0" w:color="auto"/>
              <w:bottom w:val="single" w:sz="4" w:space="0" w:color="auto"/>
              <w:right w:val="single" w:sz="4" w:space="0" w:color="auto"/>
            </w:tcBorders>
            <w:shd w:val="clear" w:color="auto" w:fill="FFFFEB"/>
            <w:vAlign w:val="center"/>
          </w:tcPr>
          <w:p w:rsidR="00745A9A" w:rsidRPr="00A83EB4" w:rsidRDefault="00745A9A" w:rsidP="00FC0403">
            <w:pPr>
              <w:spacing w:after="60" w:line="240" w:lineRule="auto"/>
              <w:jc w:val="center"/>
              <w:rPr>
                <w:rFonts w:ascii="Times New Roman" w:hAnsi="Times New Roman" w:cs="Times New Roman"/>
                <w:b/>
                <w:bCs/>
                <w:i/>
                <w:color w:val="000000"/>
                <w:lang w:eastAsia="tr-TR"/>
              </w:rPr>
            </w:pPr>
            <w:r w:rsidRPr="00A83EB4">
              <w:rPr>
                <w:rFonts w:ascii="Times New Roman" w:hAnsi="Times New Roman" w:cs="Times New Roman"/>
                <w:b/>
                <w:bCs/>
                <w:color w:val="000000"/>
                <w:lang w:eastAsia="tr-TR"/>
              </w:rPr>
              <w:t>KBÖ</w:t>
            </w:r>
          </w:p>
        </w:tc>
        <w:tc>
          <w:tcPr>
            <w:tcW w:w="969" w:type="dxa"/>
            <w:tcBorders>
              <w:top w:val="single" w:sz="4" w:space="0" w:color="auto"/>
              <w:left w:val="single" w:sz="4" w:space="0" w:color="auto"/>
              <w:bottom w:val="single" w:sz="4" w:space="0" w:color="auto"/>
              <w:right w:val="single" w:sz="4" w:space="0" w:color="auto"/>
            </w:tcBorders>
            <w:shd w:val="clear" w:color="auto" w:fill="FFFFEB"/>
            <w:vAlign w:val="center"/>
          </w:tcPr>
          <w:p w:rsidR="00745A9A" w:rsidRPr="00A83EB4" w:rsidRDefault="00745A9A" w:rsidP="00FC0403">
            <w:pPr>
              <w:spacing w:after="60" w:line="240" w:lineRule="auto"/>
              <w:jc w:val="center"/>
              <w:rPr>
                <w:rFonts w:ascii="Times New Roman" w:hAnsi="Times New Roman" w:cs="Times New Roman"/>
                <w:b/>
                <w:bCs/>
                <w:i/>
                <w:color w:val="000000"/>
                <w:lang w:eastAsia="tr-TR"/>
              </w:rPr>
            </w:pPr>
            <w:r w:rsidRPr="00A83EB4">
              <w:rPr>
                <w:rFonts w:ascii="Times New Roman" w:hAnsi="Times New Roman" w:cs="Times New Roman"/>
                <w:b/>
                <w:bCs/>
                <w:color w:val="000000"/>
                <w:lang w:eastAsia="tr-TR"/>
              </w:rPr>
              <w:t>Eklenen</w:t>
            </w:r>
          </w:p>
        </w:tc>
        <w:tc>
          <w:tcPr>
            <w:tcW w:w="996" w:type="dxa"/>
            <w:tcBorders>
              <w:top w:val="single" w:sz="4" w:space="0" w:color="auto"/>
              <w:left w:val="single" w:sz="4" w:space="0" w:color="auto"/>
              <w:bottom w:val="single" w:sz="4" w:space="0" w:color="auto"/>
              <w:right w:val="single" w:sz="4" w:space="0" w:color="auto"/>
            </w:tcBorders>
            <w:shd w:val="clear" w:color="auto" w:fill="FFFFEB"/>
            <w:vAlign w:val="center"/>
          </w:tcPr>
          <w:p w:rsidR="00745A9A" w:rsidRPr="00A83EB4" w:rsidRDefault="00745A9A" w:rsidP="00FC0403">
            <w:pPr>
              <w:spacing w:after="60" w:line="240" w:lineRule="auto"/>
              <w:jc w:val="center"/>
              <w:rPr>
                <w:rFonts w:ascii="Times New Roman" w:hAnsi="Times New Roman" w:cs="Times New Roman"/>
                <w:b/>
                <w:bCs/>
                <w:i/>
                <w:color w:val="000000"/>
                <w:lang w:eastAsia="tr-TR"/>
              </w:rPr>
            </w:pPr>
            <w:r w:rsidRPr="00A83EB4">
              <w:rPr>
                <w:rFonts w:ascii="Times New Roman" w:hAnsi="Times New Roman" w:cs="Times New Roman"/>
                <w:b/>
                <w:bCs/>
                <w:color w:val="000000"/>
                <w:lang w:eastAsia="tr-TR"/>
              </w:rPr>
              <w:t>Düşülen</w:t>
            </w:r>
          </w:p>
        </w:tc>
        <w:tc>
          <w:tcPr>
            <w:tcW w:w="1281" w:type="dxa"/>
            <w:tcBorders>
              <w:top w:val="single" w:sz="4" w:space="0" w:color="auto"/>
              <w:left w:val="single" w:sz="4" w:space="0" w:color="auto"/>
              <w:bottom w:val="single" w:sz="4" w:space="0" w:color="auto"/>
              <w:right w:val="single" w:sz="4" w:space="0" w:color="auto"/>
            </w:tcBorders>
            <w:shd w:val="clear" w:color="auto" w:fill="FFFFEB"/>
            <w:vAlign w:val="center"/>
          </w:tcPr>
          <w:p w:rsidR="00745A9A" w:rsidRPr="00A83EB4" w:rsidRDefault="00745A9A" w:rsidP="00FC0403">
            <w:pPr>
              <w:spacing w:after="60" w:line="240" w:lineRule="auto"/>
              <w:jc w:val="center"/>
              <w:rPr>
                <w:rFonts w:ascii="Times New Roman" w:hAnsi="Times New Roman" w:cs="Times New Roman"/>
                <w:b/>
                <w:bCs/>
                <w:i/>
                <w:color w:val="000000"/>
                <w:lang w:eastAsia="tr-TR"/>
              </w:rPr>
            </w:pPr>
            <w:r w:rsidRPr="00A83EB4">
              <w:rPr>
                <w:rFonts w:ascii="Times New Roman" w:hAnsi="Times New Roman" w:cs="Times New Roman"/>
                <w:b/>
                <w:bCs/>
                <w:color w:val="000000"/>
                <w:lang w:eastAsia="tr-TR"/>
              </w:rPr>
              <w:t>Toplam Ödenek</w:t>
            </w:r>
          </w:p>
        </w:tc>
        <w:tc>
          <w:tcPr>
            <w:tcW w:w="1146" w:type="dxa"/>
            <w:tcBorders>
              <w:top w:val="single" w:sz="4" w:space="0" w:color="auto"/>
              <w:left w:val="single" w:sz="4" w:space="0" w:color="auto"/>
              <w:bottom w:val="single" w:sz="4" w:space="0" w:color="auto"/>
              <w:right w:val="single" w:sz="4" w:space="0" w:color="auto"/>
            </w:tcBorders>
            <w:shd w:val="clear" w:color="auto" w:fill="FFFFEB"/>
            <w:vAlign w:val="center"/>
          </w:tcPr>
          <w:p w:rsidR="00745A9A" w:rsidRPr="00A83EB4" w:rsidRDefault="00745A9A" w:rsidP="00FC0403">
            <w:pPr>
              <w:spacing w:after="60" w:line="240" w:lineRule="auto"/>
              <w:jc w:val="center"/>
              <w:rPr>
                <w:rFonts w:ascii="Times New Roman" w:hAnsi="Times New Roman" w:cs="Times New Roman"/>
                <w:b/>
                <w:bCs/>
                <w:i/>
                <w:color w:val="000000"/>
                <w:lang w:eastAsia="tr-TR"/>
              </w:rPr>
            </w:pPr>
            <w:r w:rsidRPr="00A83EB4">
              <w:rPr>
                <w:rFonts w:ascii="Times New Roman" w:hAnsi="Times New Roman" w:cs="Times New Roman"/>
                <w:b/>
                <w:bCs/>
                <w:color w:val="000000"/>
                <w:lang w:eastAsia="tr-TR"/>
              </w:rPr>
              <w:t>Harcama</w:t>
            </w:r>
          </w:p>
        </w:tc>
        <w:tc>
          <w:tcPr>
            <w:tcW w:w="997" w:type="dxa"/>
            <w:tcBorders>
              <w:top w:val="single" w:sz="4" w:space="0" w:color="auto"/>
              <w:left w:val="single" w:sz="4" w:space="0" w:color="auto"/>
              <w:bottom w:val="single" w:sz="4" w:space="0" w:color="auto"/>
              <w:right w:val="single" w:sz="4" w:space="0" w:color="auto"/>
            </w:tcBorders>
            <w:shd w:val="clear" w:color="auto" w:fill="FFFFEB"/>
            <w:vAlign w:val="center"/>
          </w:tcPr>
          <w:p w:rsidR="00745A9A" w:rsidRPr="00A83EB4" w:rsidRDefault="00745A9A" w:rsidP="00FC0403">
            <w:pPr>
              <w:spacing w:after="60" w:line="240" w:lineRule="auto"/>
              <w:jc w:val="center"/>
              <w:rPr>
                <w:rFonts w:ascii="Times New Roman" w:hAnsi="Times New Roman" w:cs="Times New Roman"/>
                <w:b/>
                <w:bCs/>
                <w:i/>
                <w:color w:val="000000"/>
                <w:lang w:eastAsia="tr-TR"/>
              </w:rPr>
            </w:pPr>
            <w:proofErr w:type="spellStart"/>
            <w:r w:rsidRPr="00A83EB4">
              <w:rPr>
                <w:rFonts w:ascii="Times New Roman" w:hAnsi="Times New Roman" w:cs="Times New Roman"/>
                <w:b/>
                <w:bCs/>
                <w:color w:val="000000"/>
                <w:lang w:eastAsia="tr-TR"/>
              </w:rPr>
              <w:t>Gerç</w:t>
            </w:r>
            <w:proofErr w:type="spellEnd"/>
            <w:r w:rsidRPr="00A83EB4">
              <w:rPr>
                <w:rFonts w:ascii="Times New Roman" w:hAnsi="Times New Roman" w:cs="Times New Roman"/>
                <w:b/>
                <w:bCs/>
                <w:color w:val="000000"/>
                <w:lang w:eastAsia="tr-TR"/>
              </w:rPr>
              <w:t xml:space="preserve">. Oranı % </w:t>
            </w:r>
          </w:p>
        </w:tc>
      </w:tr>
      <w:tr w:rsidR="00745A9A" w:rsidRPr="00A83EB4" w:rsidTr="00FC0403">
        <w:trPr>
          <w:trHeight w:val="706"/>
          <w:jc w:val="center"/>
        </w:trPr>
        <w:tc>
          <w:tcPr>
            <w:tcW w:w="1636" w:type="dxa"/>
            <w:tcBorders>
              <w:top w:val="nil"/>
              <w:left w:val="single" w:sz="4" w:space="0" w:color="auto"/>
              <w:bottom w:val="single" w:sz="4" w:space="0" w:color="auto"/>
              <w:right w:val="single" w:sz="4" w:space="0" w:color="auto"/>
            </w:tcBorders>
            <w:shd w:val="clear" w:color="auto" w:fill="auto"/>
            <w:noWrap/>
            <w:vAlign w:val="center"/>
          </w:tcPr>
          <w:p w:rsidR="00745A9A" w:rsidRPr="00A83EB4" w:rsidRDefault="00745A9A" w:rsidP="00FC0403">
            <w:pPr>
              <w:spacing w:after="60" w:line="240" w:lineRule="auto"/>
              <w:jc w:val="center"/>
              <w:rPr>
                <w:rFonts w:ascii="Times New Roman" w:hAnsi="Times New Roman" w:cs="Times New Roman"/>
                <w:b/>
                <w:bCs/>
                <w:i/>
                <w:color w:val="000000"/>
                <w:lang w:eastAsia="tr-TR"/>
              </w:rPr>
            </w:pPr>
            <w:r w:rsidRPr="00A83EB4">
              <w:rPr>
                <w:rFonts w:ascii="Times New Roman" w:hAnsi="Times New Roman" w:cs="Times New Roman"/>
                <w:b/>
                <w:bCs/>
                <w:color w:val="000000"/>
                <w:lang w:eastAsia="tr-TR"/>
              </w:rPr>
              <w:t>201</w:t>
            </w:r>
            <w:r w:rsidR="0031080B" w:rsidRPr="00A83EB4">
              <w:rPr>
                <w:rFonts w:ascii="Times New Roman" w:hAnsi="Times New Roman" w:cs="Times New Roman"/>
                <w:b/>
                <w:bCs/>
                <w:color w:val="000000"/>
                <w:lang w:eastAsia="tr-TR"/>
              </w:rPr>
              <w:t>8</w:t>
            </w:r>
            <w:r w:rsidRPr="00A83EB4">
              <w:rPr>
                <w:rFonts w:ascii="Times New Roman" w:hAnsi="Times New Roman" w:cs="Times New Roman"/>
                <w:b/>
                <w:bCs/>
                <w:color w:val="000000"/>
                <w:lang w:eastAsia="tr-TR"/>
              </w:rPr>
              <w:t xml:space="preserve"> yılı</w:t>
            </w:r>
          </w:p>
        </w:tc>
        <w:tc>
          <w:tcPr>
            <w:tcW w:w="1294" w:type="dxa"/>
            <w:tcBorders>
              <w:top w:val="nil"/>
              <w:left w:val="nil"/>
              <w:bottom w:val="single" w:sz="4" w:space="0" w:color="auto"/>
              <w:right w:val="single" w:sz="4" w:space="0" w:color="auto"/>
            </w:tcBorders>
            <w:shd w:val="clear" w:color="auto" w:fill="auto"/>
            <w:noWrap/>
            <w:vAlign w:val="center"/>
          </w:tcPr>
          <w:p w:rsidR="00745A9A" w:rsidRPr="00A83EB4" w:rsidRDefault="00D61808" w:rsidP="00FC0403">
            <w:pPr>
              <w:spacing w:after="60" w:line="240" w:lineRule="auto"/>
              <w:jc w:val="center"/>
              <w:rPr>
                <w:rFonts w:ascii="Times New Roman" w:hAnsi="Times New Roman" w:cs="Times New Roman"/>
                <w:bCs/>
                <w:i/>
                <w:color w:val="000000"/>
                <w:lang w:eastAsia="tr-TR"/>
              </w:rPr>
            </w:pPr>
            <w:r w:rsidRPr="00A83EB4">
              <w:rPr>
                <w:rFonts w:ascii="Times New Roman" w:hAnsi="Times New Roman" w:cs="Times New Roman"/>
                <w:bCs/>
                <w:i/>
                <w:color w:val="000000"/>
                <w:lang w:eastAsia="tr-TR"/>
              </w:rPr>
              <w:t>659</w:t>
            </w:r>
            <w:r w:rsidR="000C41E6" w:rsidRPr="00A83EB4">
              <w:rPr>
                <w:rFonts w:ascii="Times New Roman" w:hAnsi="Times New Roman" w:cs="Times New Roman"/>
                <w:bCs/>
                <w:i/>
                <w:color w:val="000000"/>
                <w:lang w:eastAsia="tr-TR"/>
              </w:rPr>
              <w:t>.000</w:t>
            </w:r>
          </w:p>
        </w:tc>
        <w:tc>
          <w:tcPr>
            <w:tcW w:w="969" w:type="dxa"/>
            <w:tcBorders>
              <w:top w:val="single" w:sz="4" w:space="0" w:color="auto"/>
              <w:left w:val="single" w:sz="4" w:space="0" w:color="auto"/>
              <w:bottom w:val="single" w:sz="4" w:space="0" w:color="auto"/>
              <w:right w:val="single" w:sz="4" w:space="0" w:color="auto"/>
            </w:tcBorders>
            <w:vAlign w:val="center"/>
          </w:tcPr>
          <w:p w:rsidR="00745A9A" w:rsidRPr="00A83EB4" w:rsidRDefault="00D61808" w:rsidP="00FC0403">
            <w:pPr>
              <w:spacing w:after="60" w:line="240" w:lineRule="auto"/>
              <w:jc w:val="center"/>
              <w:rPr>
                <w:rFonts w:ascii="Times New Roman" w:hAnsi="Times New Roman" w:cs="Times New Roman"/>
                <w:i/>
                <w:lang w:eastAsia="tr-TR"/>
              </w:rPr>
            </w:pPr>
            <w:r w:rsidRPr="00A83EB4">
              <w:rPr>
                <w:rFonts w:ascii="Times New Roman" w:hAnsi="Times New Roman" w:cs="Times New Roman"/>
                <w:i/>
                <w:lang w:eastAsia="tr-TR"/>
              </w:rPr>
              <w:t>49.000</w:t>
            </w:r>
          </w:p>
        </w:tc>
        <w:tc>
          <w:tcPr>
            <w:tcW w:w="996" w:type="dxa"/>
            <w:tcBorders>
              <w:top w:val="single" w:sz="4" w:space="0" w:color="auto"/>
              <w:left w:val="single" w:sz="4" w:space="0" w:color="auto"/>
              <w:bottom w:val="single" w:sz="4" w:space="0" w:color="auto"/>
              <w:right w:val="single" w:sz="4" w:space="0" w:color="auto"/>
            </w:tcBorders>
            <w:vAlign w:val="center"/>
          </w:tcPr>
          <w:p w:rsidR="00745A9A" w:rsidRPr="00A83EB4" w:rsidRDefault="00745A9A" w:rsidP="00FC0403">
            <w:pPr>
              <w:spacing w:after="60" w:line="240" w:lineRule="auto"/>
              <w:jc w:val="center"/>
              <w:rPr>
                <w:rFonts w:ascii="Times New Roman" w:hAnsi="Times New Roman" w:cs="Times New Roman"/>
                <w:i/>
                <w:lang w:eastAsia="tr-TR"/>
              </w:rPr>
            </w:pPr>
            <w:r w:rsidRPr="00A83EB4">
              <w:rPr>
                <w:rFonts w:ascii="Times New Roman" w:hAnsi="Times New Roman" w:cs="Times New Roman"/>
                <w:i/>
                <w:lang w:eastAsia="tr-TR"/>
              </w:rPr>
              <w:t>-</w:t>
            </w:r>
          </w:p>
        </w:tc>
        <w:tc>
          <w:tcPr>
            <w:tcW w:w="1281" w:type="dxa"/>
            <w:tcBorders>
              <w:top w:val="single" w:sz="4" w:space="0" w:color="auto"/>
              <w:left w:val="single" w:sz="4" w:space="0" w:color="auto"/>
              <w:bottom w:val="single" w:sz="4" w:space="0" w:color="auto"/>
              <w:right w:val="single" w:sz="4" w:space="0" w:color="auto"/>
            </w:tcBorders>
            <w:vAlign w:val="center"/>
          </w:tcPr>
          <w:p w:rsidR="00745A9A" w:rsidRPr="00A83EB4" w:rsidRDefault="00D61808" w:rsidP="00FC0403">
            <w:pPr>
              <w:spacing w:after="60" w:line="240" w:lineRule="auto"/>
              <w:jc w:val="center"/>
              <w:rPr>
                <w:rFonts w:ascii="Times New Roman" w:hAnsi="Times New Roman" w:cs="Times New Roman"/>
                <w:b/>
                <w:i/>
                <w:lang w:eastAsia="tr-TR"/>
              </w:rPr>
            </w:pPr>
            <w:r w:rsidRPr="00A83EB4">
              <w:rPr>
                <w:rFonts w:ascii="Times New Roman" w:hAnsi="Times New Roman" w:cs="Times New Roman"/>
                <w:b/>
                <w:i/>
                <w:lang w:eastAsia="tr-TR"/>
              </w:rPr>
              <w:t>708</w:t>
            </w:r>
            <w:r w:rsidR="00651ED3" w:rsidRPr="00A83EB4">
              <w:rPr>
                <w:rFonts w:ascii="Times New Roman" w:hAnsi="Times New Roman" w:cs="Times New Roman"/>
                <w:b/>
                <w:i/>
                <w:lang w:eastAsia="tr-TR"/>
              </w:rPr>
              <w:t>.000</w:t>
            </w:r>
          </w:p>
        </w:tc>
        <w:tc>
          <w:tcPr>
            <w:tcW w:w="1146" w:type="dxa"/>
            <w:tcBorders>
              <w:top w:val="nil"/>
              <w:left w:val="single" w:sz="4" w:space="0" w:color="auto"/>
              <w:bottom w:val="single" w:sz="4" w:space="0" w:color="auto"/>
              <w:right w:val="single" w:sz="4" w:space="0" w:color="auto"/>
            </w:tcBorders>
            <w:shd w:val="clear" w:color="auto" w:fill="auto"/>
            <w:noWrap/>
            <w:vAlign w:val="center"/>
          </w:tcPr>
          <w:p w:rsidR="00745A9A" w:rsidRPr="00A83EB4" w:rsidRDefault="00D61808" w:rsidP="00FC0403">
            <w:pPr>
              <w:spacing w:after="60" w:line="240" w:lineRule="auto"/>
              <w:jc w:val="center"/>
              <w:rPr>
                <w:rFonts w:ascii="Times New Roman" w:hAnsi="Times New Roman" w:cs="Times New Roman"/>
                <w:b/>
                <w:i/>
                <w:lang w:eastAsia="tr-TR"/>
              </w:rPr>
            </w:pPr>
            <w:r w:rsidRPr="00A83EB4">
              <w:rPr>
                <w:rFonts w:ascii="Times New Roman" w:hAnsi="Times New Roman" w:cs="Times New Roman"/>
                <w:b/>
                <w:i/>
                <w:lang w:eastAsia="tr-TR"/>
              </w:rPr>
              <w:t>693.735</w:t>
            </w:r>
          </w:p>
        </w:tc>
        <w:tc>
          <w:tcPr>
            <w:tcW w:w="997" w:type="dxa"/>
            <w:tcBorders>
              <w:top w:val="nil"/>
              <w:left w:val="nil"/>
              <w:bottom w:val="single" w:sz="4" w:space="0" w:color="auto"/>
              <w:right w:val="single" w:sz="4" w:space="0" w:color="auto"/>
            </w:tcBorders>
            <w:shd w:val="clear" w:color="auto" w:fill="auto"/>
            <w:noWrap/>
            <w:vAlign w:val="center"/>
          </w:tcPr>
          <w:p w:rsidR="00745A9A" w:rsidRPr="00A83EB4" w:rsidRDefault="00D61808" w:rsidP="00FC0403">
            <w:pPr>
              <w:spacing w:after="60" w:line="240" w:lineRule="auto"/>
              <w:jc w:val="center"/>
              <w:rPr>
                <w:rFonts w:ascii="Times New Roman" w:hAnsi="Times New Roman" w:cs="Times New Roman"/>
                <w:i/>
                <w:lang w:eastAsia="tr-TR"/>
              </w:rPr>
            </w:pPr>
            <w:r w:rsidRPr="00A83EB4">
              <w:rPr>
                <w:rFonts w:ascii="Times New Roman" w:hAnsi="Times New Roman" w:cs="Times New Roman"/>
                <w:i/>
                <w:lang w:eastAsia="tr-TR"/>
              </w:rPr>
              <w:t>97,99</w:t>
            </w:r>
          </w:p>
        </w:tc>
      </w:tr>
    </w:tbl>
    <w:p w:rsidR="00745A9A" w:rsidRPr="00A83EB4" w:rsidRDefault="00745A9A" w:rsidP="00745A9A">
      <w:pPr>
        <w:widowControl w:val="0"/>
        <w:spacing w:after="0" w:line="240" w:lineRule="auto"/>
        <w:jc w:val="both"/>
      </w:pPr>
      <w:r w:rsidRPr="00A83EB4">
        <w:tab/>
      </w:r>
    </w:p>
    <w:p w:rsidR="00745A9A" w:rsidRPr="00A83EB4" w:rsidRDefault="00745A9A" w:rsidP="00745A9A">
      <w:pPr>
        <w:tabs>
          <w:tab w:val="left" w:pos="900"/>
          <w:tab w:val="right" w:pos="9900"/>
        </w:tabs>
        <w:spacing w:after="120"/>
        <w:rPr>
          <w:rFonts w:ascii="Times New Roman" w:hAnsi="Times New Roman" w:cs="Times New Roman"/>
          <w:b/>
          <w:iCs/>
        </w:rPr>
      </w:pPr>
      <w:r w:rsidRPr="00A83EB4">
        <w:rPr>
          <w:rFonts w:ascii="Times New Roman" w:hAnsi="Times New Roman" w:cs="Times New Roman"/>
          <w:b/>
        </w:rPr>
        <w:t>2- Temel Mali Tablolara İlişkin Açıklamalar</w:t>
      </w:r>
    </w:p>
    <w:p w:rsidR="00745A9A" w:rsidRPr="00A83EB4" w:rsidRDefault="00507CD0" w:rsidP="00745A9A">
      <w:pPr>
        <w:spacing w:after="60" w:line="240" w:lineRule="auto"/>
        <w:jc w:val="both"/>
        <w:rPr>
          <w:rFonts w:ascii="Times New Roman" w:hAnsi="Times New Roman" w:cs="Times New Roman"/>
        </w:rPr>
      </w:pPr>
      <w:r w:rsidRPr="00A83EB4">
        <w:rPr>
          <w:rFonts w:ascii="Times New Roman" w:hAnsi="Times New Roman" w:cs="Times New Roman"/>
        </w:rPr>
        <w:t>Başkanlığımızın</w:t>
      </w:r>
      <w:r w:rsidR="00745A9A" w:rsidRPr="00A83EB4">
        <w:rPr>
          <w:rFonts w:ascii="Times New Roman" w:hAnsi="Times New Roman" w:cs="Times New Roman"/>
        </w:rPr>
        <w:t xml:space="preserve"> 201</w:t>
      </w:r>
      <w:r w:rsidR="00235501" w:rsidRPr="00A83EB4">
        <w:rPr>
          <w:rFonts w:ascii="Times New Roman" w:hAnsi="Times New Roman" w:cs="Times New Roman"/>
        </w:rPr>
        <w:t>8</w:t>
      </w:r>
      <w:r w:rsidRPr="00A83EB4">
        <w:rPr>
          <w:rFonts w:ascii="Times New Roman" w:hAnsi="Times New Roman" w:cs="Times New Roman"/>
        </w:rPr>
        <w:t xml:space="preserve"> yıl</w:t>
      </w:r>
      <w:r w:rsidR="00745A9A" w:rsidRPr="00A83EB4">
        <w:rPr>
          <w:rFonts w:ascii="Times New Roman" w:hAnsi="Times New Roman" w:cs="Times New Roman"/>
        </w:rPr>
        <w:t>ına ait toplam bütçe ödenekleri ile gerçekleşen harcama tutarları ekonomik sınıflandırmaya göre aşağıdaki tabloda ve grafikte gösterilmiştir.</w:t>
      </w:r>
    </w:p>
    <w:p w:rsidR="00745A9A" w:rsidRPr="00A83EB4" w:rsidRDefault="00745A9A" w:rsidP="00745A9A">
      <w:pPr>
        <w:spacing w:after="60" w:line="240" w:lineRule="auto"/>
      </w:pPr>
    </w:p>
    <w:p w:rsidR="00745A9A" w:rsidRPr="00A83EB4" w:rsidRDefault="00745A9A" w:rsidP="00745A9A">
      <w:pPr>
        <w:widowControl w:val="0"/>
        <w:tabs>
          <w:tab w:val="left" w:pos="426"/>
        </w:tabs>
        <w:spacing w:after="120" w:line="240" w:lineRule="auto"/>
        <w:rPr>
          <w:b/>
          <w:i/>
        </w:rPr>
      </w:pPr>
      <w:r w:rsidRPr="00A83EB4">
        <w:rPr>
          <w:b/>
        </w:rPr>
        <w:tab/>
      </w:r>
      <w:r w:rsidR="00587FFE" w:rsidRPr="00A83EB4">
        <w:rPr>
          <w:b/>
        </w:rPr>
        <w:t xml:space="preserve">Tablo-9: </w:t>
      </w:r>
      <w:r w:rsidRPr="00A83EB4">
        <w:rPr>
          <w:b/>
        </w:rPr>
        <w:t>201</w:t>
      </w:r>
      <w:r w:rsidR="00235501" w:rsidRPr="00A83EB4">
        <w:rPr>
          <w:b/>
        </w:rPr>
        <w:t>8</w:t>
      </w:r>
      <w:r w:rsidR="00587FFE" w:rsidRPr="00A83EB4">
        <w:rPr>
          <w:b/>
        </w:rPr>
        <w:t xml:space="preserve"> Yıl</w:t>
      </w:r>
      <w:r w:rsidRPr="00A83EB4">
        <w:rPr>
          <w:b/>
        </w:rPr>
        <w:t>ı Ekonomik Sınıflandırmaya Göre Ödenek ve Harcama Durumu</w:t>
      </w:r>
    </w:p>
    <w:tbl>
      <w:tblPr>
        <w:tblW w:w="7806" w:type="dxa"/>
        <w:jc w:val="center"/>
        <w:tblCellMar>
          <w:left w:w="70" w:type="dxa"/>
          <w:right w:w="70" w:type="dxa"/>
        </w:tblCellMar>
        <w:tblLook w:val="0000" w:firstRow="0" w:lastRow="0" w:firstColumn="0" w:lastColumn="0" w:noHBand="0" w:noVBand="0"/>
      </w:tblPr>
      <w:tblGrid>
        <w:gridCol w:w="2291"/>
        <w:gridCol w:w="1134"/>
        <w:gridCol w:w="954"/>
        <w:gridCol w:w="755"/>
        <w:gridCol w:w="972"/>
        <w:gridCol w:w="1017"/>
        <w:gridCol w:w="683"/>
      </w:tblGrid>
      <w:tr w:rsidR="000C41E6" w:rsidRPr="00A83EB4" w:rsidTr="000C41E6">
        <w:trPr>
          <w:trHeight w:val="315"/>
          <w:jc w:val="center"/>
        </w:trPr>
        <w:tc>
          <w:tcPr>
            <w:tcW w:w="2291" w:type="dxa"/>
            <w:vMerge w:val="restart"/>
            <w:tcBorders>
              <w:top w:val="single" w:sz="4" w:space="0" w:color="auto"/>
              <w:left w:val="single" w:sz="4" w:space="0" w:color="auto"/>
              <w:bottom w:val="single" w:sz="4" w:space="0" w:color="000000"/>
              <w:right w:val="single" w:sz="4" w:space="0" w:color="auto"/>
            </w:tcBorders>
            <w:shd w:val="clear" w:color="auto" w:fill="FFFFEB"/>
            <w:vAlign w:val="center"/>
          </w:tcPr>
          <w:p w:rsidR="000C41E6" w:rsidRPr="00A83EB4" w:rsidRDefault="000C41E6" w:rsidP="00FC0403">
            <w:pPr>
              <w:spacing w:after="60" w:line="240" w:lineRule="auto"/>
              <w:jc w:val="center"/>
              <w:rPr>
                <w:b/>
                <w:bCs/>
                <w:i/>
                <w:color w:val="000000"/>
                <w:lang w:eastAsia="tr-TR"/>
              </w:rPr>
            </w:pPr>
            <w:r w:rsidRPr="00A83EB4">
              <w:rPr>
                <w:b/>
                <w:bCs/>
                <w:color w:val="000000"/>
                <w:lang w:eastAsia="tr-TR"/>
              </w:rPr>
              <w:t>Bütçe Giderleri  </w:t>
            </w:r>
          </w:p>
        </w:tc>
        <w:tc>
          <w:tcPr>
            <w:tcW w:w="2843" w:type="dxa"/>
            <w:gridSpan w:val="3"/>
            <w:tcBorders>
              <w:top w:val="single" w:sz="4" w:space="0" w:color="auto"/>
              <w:left w:val="nil"/>
              <w:bottom w:val="single" w:sz="4" w:space="0" w:color="auto"/>
              <w:right w:val="single" w:sz="4" w:space="0" w:color="000000"/>
            </w:tcBorders>
            <w:shd w:val="clear" w:color="auto" w:fill="FFFFEB"/>
            <w:vAlign w:val="center"/>
          </w:tcPr>
          <w:p w:rsidR="000C41E6" w:rsidRPr="00A83EB4" w:rsidRDefault="000C41E6" w:rsidP="00FC0403">
            <w:pPr>
              <w:spacing w:after="60" w:line="240" w:lineRule="auto"/>
              <w:jc w:val="center"/>
              <w:rPr>
                <w:b/>
                <w:bCs/>
                <w:i/>
                <w:color w:val="000000"/>
                <w:lang w:eastAsia="tr-TR"/>
              </w:rPr>
            </w:pPr>
            <w:r w:rsidRPr="00A83EB4">
              <w:rPr>
                <w:b/>
                <w:bCs/>
                <w:color w:val="000000"/>
                <w:lang w:eastAsia="tr-TR"/>
              </w:rPr>
              <w:t>201</w:t>
            </w:r>
            <w:r w:rsidR="00235501" w:rsidRPr="00A83EB4">
              <w:rPr>
                <w:b/>
                <w:bCs/>
                <w:color w:val="000000"/>
                <w:lang w:eastAsia="tr-TR"/>
              </w:rPr>
              <w:t>7</w:t>
            </w:r>
          </w:p>
        </w:tc>
        <w:tc>
          <w:tcPr>
            <w:tcW w:w="2672" w:type="dxa"/>
            <w:gridSpan w:val="3"/>
            <w:tcBorders>
              <w:top w:val="single" w:sz="4" w:space="0" w:color="auto"/>
              <w:left w:val="nil"/>
              <w:bottom w:val="single" w:sz="4" w:space="0" w:color="auto"/>
              <w:right w:val="single" w:sz="4" w:space="0" w:color="auto"/>
            </w:tcBorders>
            <w:shd w:val="clear" w:color="auto" w:fill="FFFFEB"/>
            <w:vAlign w:val="center"/>
          </w:tcPr>
          <w:p w:rsidR="000C41E6" w:rsidRPr="00A83EB4" w:rsidRDefault="000C41E6" w:rsidP="00FC0403">
            <w:pPr>
              <w:spacing w:after="60" w:line="240" w:lineRule="auto"/>
              <w:jc w:val="center"/>
              <w:rPr>
                <w:b/>
                <w:bCs/>
                <w:i/>
                <w:color w:val="000000"/>
                <w:lang w:eastAsia="tr-TR"/>
              </w:rPr>
            </w:pPr>
            <w:r w:rsidRPr="00A83EB4">
              <w:rPr>
                <w:b/>
                <w:bCs/>
                <w:color w:val="000000"/>
                <w:lang w:eastAsia="tr-TR"/>
              </w:rPr>
              <w:t>201</w:t>
            </w:r>
            <w:r w:rsidR="00235501" w:rsidRPr="00A83EB4">
              <w:rPr>
                <w:b/>
                <w:bCs/>
                <w:color w:val="000000"/>
                <w:lang w:eastAsia="tr-TR"/>
              </w:rPr>
              <w:t>8</w:t>
            </w:r>
          </w:p>
        </w:tc>
      </w:tr>
      <w:tr w:rsidR="000C41E6" w:rsidRPr="00A83EB4" w:rsidTr="000C41E6">
        <w:trPr>
          <w:trHeight w:val="706"/>
          <w:jc w:val="center"/>
        </w:trPr>
        <w:tc>
          <w:tcPr>
            <w:tcW w:w="2291" w:type="dxa"/>
            <w:vMerge/>
            <w:tcBorders>
              <w:top w:val="single" w:sz="4" w:space="0" w:color="auto"/>
              <w:left w:val="single" w:sz="4" w:space="0" w:color="auto"/>
              <w:bottom w:val="single" w:sz="4" w:space="0" w:color="000000"/>
              <w:right w:val="single" w:sz="4" w:space="0" w:color="auto"/>
            </w:tcBorders>
            <w:shd w:val="clear" w:color="auto" w:fill="FFFFEB"/>
            <w:vAlign w:val="center"/>
          </w:tcPr>
          <w:p w:rsidR="000C41E6" w:rsidRPr="00A83EB4" w:rsidRDefault="000C41E6" w:rsidP="00FC0403">
            <w:pPr>
              <w:spacing w:after="60" w:line="240" w:lineRule="auto"/>
              <w:jc w:val="center"/>
              <w:rPr>
                <w:b/>
                <w:bCs/>
                <w:i/>
                <w:color w:val="000000"/>
                <w:lang w:eastAsia="tr-TR"/>
              </w:rPr>
            </w:pPr>
          </w:p>
        </w:tc>
        <w:tc>
          <w:tcPr>
            <w:tcW w:w="1134" w:type="dxa"/>
            <w:tcBorders>
              <w:top w:val="nil"/>
              <w:left w:val="nil"/>
              <w:bottom w:val="nil"/>
              <w:right w:val="single" w:sz="4" w:space="0" w:color="auto"/>
            </w:tcBorders>
            <w:shd w:val="clear" w:color="auto" w:fill="FFFFEB"/>
            <w:vAlign w:val="center"/>
          </w:tcPr>
          <w:p w:rsidR="000C41E6" w:rsidRPr="00A83EB4" w:rsidRDefault="000C41E6" w:rsidP="00FC0403">
            <w:pPr>
              <w:spacing w:after="60" w:line="240" w:lineRule="auto"/>
              <w:jc w:val="center"/>
              <w:rPr>
                <w:b/>
                <w:bCs/>
                <w:i/>
                <w:color w:val="000000"/>
                <w:lang w:eastAsia="tr-TR"/>
              </w:rPr>
            </w:pPr>
            <w:r w:rsidRPr="00A83EB4">
              <w:rPr>
                <w:b/>
                <w:bCs/>
                <w:color w:val="000000"/>
                <w:lang w:eastAsia="tr-TR"/>
              </w:rPr>
              <w:t>Toplam Ödenek (TL)</w:t>
            </w:r>
          </w:p>
        </w:tc>
        <w:tc>
          <w:tcPr>
            <w:tcW w:w="954" w:type="dxa"/>
            <w:tcBorders>
              <w:top w:val="nil"/>
              <w:left w:val="nil"/>
              <w:bottom w:val="nil"/>
              <w:right w:val="single" w:sz="4" w:space="0" w:color="auto"/>
            </w:tcBorders>
            <w:shd w:val="clear" w:color="auto" w:fill="FFFFEB"/>
            <w:vAlign w:val="center"/>
          </w:tcPr>
          <w:p w:rsidR="000C41E6" w:rsidRPr="00A83EB4" w:rsidRDefault="000C41E6" w:rsidP="00FC0403">
            <w:pPr>
              <w:spacing w:after="60" w:line="240" w:lineRule="auto"/>
              <w:jc w:val="center"/>
              <w:rPr>
                <w:b/>
                <w:bCs/>
                <w:i/>
                <w:color w:val="000000"/>
                <w:lang w:eastAsia="tr-TR"/>
              </w:rPr>
            </w:pPr>
            <w:r w:rsidRPr="00A83EB4">
              <w:rPr>
                <w:b/>
                <w:bCs/>
                <w:color w:val="000000"/>
                <w:lang w:eastAsia="tr-TR"/>
              </w:rPr>
              <w:t>Harcama (TL)</w:t>
            </w:r>
          </w:p>
        </w:tc>
        <w:tc>
          <w:tcPr>
            <w:tcW w:w="755" w:type="dxa"/>
            <w:tcBorders>
              <w:top w:val="nil"/>
              <w:left w:val="nil"/>
              <w:bottom w:val="nil"/>
              <w:right w:val="single" w:sz="4" w:space="0" w:color="auto"/>
            </w:tcBorders>
            <w:shd w:val="clear" w:color="auto" w:fill="FFFFEB"/>
            <w:vAlign w:val="center"/>
          </w:tcPr>
          <w:p w:rsidR="000C41E6" w:rsidRPr="00A83EB4" w:rsidRDefault="000C41E6" w:rsidP="00FC0403">
            <w:pPr>
              <w:spacing w:after="60" w:line="240" w:lineRule="auto"/>
              <w:jc w:val="center"/>
              <w:rPr>
                <w:b/>
                <w:bCs/>
                <w:i/>
                <w:color w:val="000000"/>
                <w:lang w:eastAsia="tr-TR"/>
              </w:rPr>
            </w:pPr>
            <w:proofErr w:type="spellStart"/>
            <w:r w:rsidRPr="00A83EB4">
              <w:rPr>
                <w:b/>
                <w:bCs/>
                <w:color w:val="000000"/>
                <w:lang w:eastAsia="tr-TR"/>
              </w:rPr>
              <w:t>Gerç</w:t>
            </w:r>
            <w:proofErr w:type="spellEnd"/>
            <w:r w:rsidRPr="00A83EB4">
              <w:rPr>
                <w:b/>
                <w:bCs/>
                <w:color w:val="000000"/>
                <w:lang w:eastAsia="tr-TR"/>
              </w:rPr>
              <w:t>. Oranı %</w:t>
            </w:r>
          </w:p>
        </w:tc>
        <w:tc>
          <w:tcPr>
            <w:tcW w:w="972" w:type="dxa"/>
            <w:tcBorders>
              <w:top w:val="nil"/>
              <w:left w:val="nil"/>
              <w:bottom w:val="nil"/>
              <w:right w:val="single" w:sz="4" w:space="0" w:color="auto"/>
            </w:tcBorders>
            <w:shd w:val="clear" w:color="auto" w:fill="FFFFEB"/>
            <w:vAlign w:val="center"/>
          </w:tcPr>
          <w:p w:rsidR="000C41E6" w:rsidRPr="00A83EB4" w:rsidRDefault="000C41E6" w:rsidP="00FC0403">
            <w:pPr>
              <w:spacing w:after="60" w:line="240" w:lineRule="auto"/>
              <w:jc w:val="center"/>
              <w:rPr>
                <w:b/>
                <w:bCs/>
                <w:i/>
                <w:color w:val="000000"/>
                <w:lang w:eastAsia="tr-TR"/>
              </w:rPr>
            </w:pPr>
            <w:r w:rsidRPr="00A83EB4">
              <w:rPr>
                <w:b/>
                <w:bCs/>
                <w:color w:val="000000"/>
                <w:lang w:eastAsia="tr-TR"/>
              </w:rPr>
              <w:t>Toplam Ödenek (TL)</w:t>
            </w:r>
          </w:p>
        </w:tc>
        <w:tc>
          <w:tcPr>
            <w:tcW w:w="1017" w:type="dxa"/>
            <w:tcBorders>
              <w:top w:val="nil"/>
              <w:left w:val="nil"/>
              <w:bottom w:val="nil"/>
              <w:right w:val="single" w:sz="4" w:space="0" w:color="auto"/>
            </w:tcBorders>
            <w:shd w:val="clear" w:color="auto" w:fill="FFFFEB"/>
            <w:vAlign w:val="center"/>
          </w:tcPr>
          <w:p w:rsidR="000C41E6" w:rsidRPr="00A83EB4" w:rsidRDefault="000C41E6" w:rsidP="00FC0403">
            <w:pPr>
              <w:spacing w:after="60" w:line="240" w:lineRule="auto"/>
              <w:jc w:val="center"/>
              <w:rPr>
                <w:b/>
                <w:bCs/>
                <w:i/>
                <w:color w:val="000000"/>
                <w:lang w:eastAsia="tr-TR"/>
              </w:rPr>
            </w:pPr>
            <w:r w:rsidRPr="00A83EB4">
              <w:rPr>
                <w:b/>
                <w:bCs/>
                <w:color w:val="000000"/>
                <w:lang w:eastAsia="tr-TR"/>
              </w:rPr>
              <w:t>Harcama (TL)</w:t>
            </w:r>
          </w:p>
        </w:tc>
        <w:tc>
          <w:tcPr>
            <w:tcW w:w="683" w:type="dxa"/>
            <w:tcBorders>
              <w:top w:val="nil"/>
              <w:left w:val="nil"/>
              <w:bottom w:val="nil"/>
              <w:right w:val="single" w:sz="4" w:space="0" w:color="auto"/>
            </w:tcBorders>
            <w:shd w:val="clear" w:color="auto" w:fill="FFFFEB"/>
            <w:vAlign w:val="center"/>
          </w:tcPr>
          <w:p w:rsidR="000C41E6" w:rsidRPr="00A83EB4" w:rsidRDefault="000C41E6" w:rsidP="00FC0403">
            <w:pPr>
              <w:spacing w:after="60" w:line="240" w:lineRule="auto"/>
              <w:jc w:val="center"/>
              <w:rPr>
                <w:b/>
                <w:bCs/>
                <w:i/>
                <w:color w:val="000000"/>
                <w:lang w:eastAsia="tr-TR"/>
              </w:rPr>
            </w:pPr>
            <w:proofErr w:type="spellStart"/>
            <w:r w:rsidRPr="00A83EB4">
              <w:rPr>
                <w:b/>
                <w:bCs/>
                <w:color w:val="000000"/>
                <w:lang w:eastAsia="tr-TR"/>
              </w:rPr>
              <w:t>Gerç</w:t>
            </w:r>
            <w:proofErr w:type="spellEnd"/>
            <w:r w:rsidRPr="00A83EB4">
              <w:rPr>
                <w:b/>
                <w:bCs/>
                <w:color w:val="000000"/>
                <w:lang w:eastAsia="tr-TR"/>
              </w:rPr>
              <w:t>. Oranı %</w:t>
            </w:r>
          </w:p>
        </w:tc>
      </w:tr>
      <w:tr w:rsidR="000C41E6" w:rsidRPr="00A83EB4" w:rsidTr="000C41E6">
        <w:trPr>
          <w:trHeight w:val="610"/>
          <w:jc w:val="center"/>
        </w:trPr>
        <w:tc>
          <w:tcPr>
            <w:tcW w:w="2291" w:type="dxa"/>
            <w:tcBorders>
              <w:top w:val="nil"/>
              <w:left w:val="single" w:sz="4" w:space="0" w:color="auto"/>
              <w:bottom w:val="single" w:sz="4" w:space="0" w:color="auto"/>
              <w:right w:val="single" w:sz="4" w:space="0" w:color="auto"/>
            </w:tcBorders>
            <w:shd w:val="clear" w:color="auto" w:fill="auto"/>
            <w:noWrap/>
            <w:vAlign w:val="center"/>
          </w:tcPr>
          <w:p w:rsidR="000C41E6" w:rsidRPr="00A83EB4" w:rsidRDefault="000C41E6" w:rsidP="00FC0403">
            <w:pPr>
              <w:spacing w:after="0" w:line="240" w:lineRule="auto"/>
              <w:rPr>
                <w:i/>
                <w:color w:val="000000"/>
                <w:lang w:eastAsia="tr-TR"/>
              </w:rPr>
            </w:pPr>
            <w:r w:rsidRPr="00A83EB4">
              <w:rPr>
                <w:color w:val="000000"/>
                <w:lang w:eastAsia="tr-TR"/>
              </w:rPr>
              <w:t>Personel Giderleri</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C41E6" w:rsidRPr="00A83EB4" w:rsidRDefault="00F266B9" w:rsidP="00FC0403">
            <w:pPr>
              <w:spacing w:after="0" w:line="240" w:lineRule="auto"/>
              <w:jc w:val="center"/>
              <w:rPr>
                <w:i/>
                <w:lang w:eastAsia="tr-TR"/>
              </w:rPr>
            </w:pPr>
            <w:r w:rsidRPr="00A83EB4">
              <w:rPr>
                <w:i/>
                <w:lang w:eastAsia="tr-TR"/>
              </w:rPr>
              <w:t>532</w:t>
            </w:r>
            <w:r w:rsidR="000C41E6" w:rsidRPr="00A83EB4">
              <w:rPr>
                <w:i/>
                <w:lang w:eastAsia="tr-TR"/>
              </w:rPr>
              <w:t>.000</w:t>
            </w:r>
          </w:p>
        </w:tc>
        <w:tc>
          <w:tcPr>
            <w:tcW w:w="954" w:type="dxa"/>
            <w:tcBorders>
              <w:top w:val="single" w:sz="4" w:space="0" w:color="auto"/>
              <w:left w:val="nil"/>
              <w:bottom w:val="single" w:sz="4" w:space="0" w:color="auto"/>
              <w:right w:val="single" w:sz="4" w:space="0" w:color="auto"/>
            </w:tcBorders>
            <w:shd w:val="clear" w:color="auto" w:fill="auto"/>
            <w:noWrap/>
            <w:vAlign w:val="center"/>
          </w:tcPr>
          <w:p w:rsidR="000C41E6" w:rsidRPr="00A83EB4" w:rsidRDefault="00F266B9" w:rsidP="00FC0403">
            <w:pPr>
              <w:spacing w:after="0" w:line="240" w:lineRule="auto"/>
              <w:jc w:val="center"/>
              <w:rPr>
                <w:b/>
                <w:i/>
                <w:lang w:eastAsia="tr-TR"/>
              </w:rPr>
            </w:pPr>
            <w:r w:rsidRPr="00A83EB4">
              <w:rPr>
                <w:b/>
                <w:i/>
                <w:lang w:eastAsia="tr-TR"/>
              </w:rPr>
              <w:t>520.000</w:t>
            </w:r>
          </w:p>
        </w:tc>
        <w:tc>
          <w:tcPr>
            <w:tcW w:w="755" w:type="dxa"/>
            <w:tcBorders>
              <w:top w:val="single" w:sz="4" w:space="0" w:color="auto"/>
              <w:left w:val="nil"/>
              <w:bottom w:val="single" w:sz="4" w:space="0" w:color="auto"/>
              <w:right w:val="single" w:sz="4" w:space="0" w:color="auto"/>
            </w:tcBorders>
            <w:shd w:val="clear" w:color="auto" w:fill="auto"/>
            <w:noWrap/>
            <w:vAlign w:val="center"/>
          </w:tcPr>
          <w:p w:rsidR="000C41E6" w:rsidRPr="00A83EB4" w:rsidRDefault="00F266B9" w:rsidP="00651ED3">
            <w:pPr>
              <w:spacing w:after="0" w:line="240" w:lineRule="auto"/>
              <w:jc w:val="center"/>
              <w:rPr>
                <w:i/>
                <w:lang w:eastAsia="tr-TR"/>
              </w:rPr>
            </w:pPr>
            <w:r w:rsidRPr="00A83EB4">
              <w:rPr>
                <w:i/>
                <w:lang w:eastAsia="tr-TR"/>
              </w:rPr>
              <w:t>97,74</w:t>
            </w:r>
          </w:p>
        </w:tc>
        <w:tc>
          <w:tcPr>
            <w:tcW w:w="972" w:type="dxa"/>
            <w:tcBorders>
              <w:top w:val="single" w:sz="4" w:space="0" w:color="auto"/>
              <w:left w:val="nil"/>
              <w:bottom w:val="single" w:sz="4" w:space="0" w:color="auto"/>
              <w:right w:val="single" w:sz="4" w:space="0" w:color="auto"/>
            </w:tcBorders>
            <w:shd w:val="clear" w:color="auto" w:fill="auto"/>
            <w:noWrap/>
            <w:vAlign w:val="center"/>
          </w:tcPr>
          <w:p w:rsidR="000C41E6" w:rsidRPr="00A83EB4" w:rsidRDefault="00F266B9" w:rsidP="00356E45">
            <w:pPr>
              <w:spacing w:after="0" w:line="240" w:lineRule="auto"/>
              <w:jc w:val="center"/>
              <w:rPr>
                <w:i/>
                <w:lang w:eastAsia="tr-TR"/>
              </w:rPr>
            </w:pPr>
            <w:r w:rsidRPr="00A83EB4">
              <w:rPr>
                <w:i/>
                <w:lang w:eastAsia="tr-TR"/>
              </w:rPr>
              <w:t>600</w:t>
            </w:r>
            <w:r w:rsidR="000C41E6" w:rsidRPr="00A83EB4">
              <w:rPr>
                <w:i/>
                <w:lang w:eastAsia="tr-TR"/>
              </w:rPr>
              <w:t>.000</w:t>
            </w:r>
          </w:p>
        </w:tc>
        <w:tc>
          <w:tcPr>
            <w:tcW w:w="1017" w:type="dxa"/>
            <w:tcBorders>
              <w:top w:val="single" w:sz="4" w:space="0" w:color="auto"/>
              <w:left w:val="nil"/>
              <w:bottom w:val="single" w:sz="4" w:space="0" w:color="auto"/>
              <w:right w:val="single" w:sz="4" w:space="0" w:color="auto"/>
            </w:tcBorders>
            <w:shd w:val="clear" w:color="auto" w:fill="auto"/>
            <w:noWrap/>
            <w:vAlign w:val="center"/>
          </w:tcPr>
          <w:p w:rsidR="000C41E6" w:rsidRPr="00A83EB4" w:rsidRDefault="00F266B9" w:rsidP="00356E45">
            <w:pPr>
              <w:spacing w:after="0" w:line="240" w:lineRule="auto"/>
              <w:jc w:val="center"/>
              <w:rPr>
                <w:i/>
                <w:lang w:eastAsia="tr-TR"/>
              </w:rPr>
            </w:pPr>
            <w:r w:rsidRPr="00A83EB4">
              <w:rPr>
                <w:i/>
                <w:lang w:eastAsia="tr-TR"/>
              </w:rPr>
              <w:t>599.901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0C41E6" w:rsidRPr="00A83EB4" w:rsidRDefault="00F266B9" w:rsidP="00FC0403">
            <w:pPr>
              <w:spacing w:after="0" w:line="240" w:lineRule="auto"/>
              <w:jc w:val="center"/>
              <w:rPr>
                <w:i/>
                <w:lang w:eastAsia="tr-TR"/>
              </w:rPr>
            </w:pPr>
            <w:r w:rsidRPr="00A83EB4">
              <w:rPr>
                <w:i/>
                <w:lang w:eastAsia="tr-TR"/>
              </w:rPr>
              <w:t>99,98</w:t>
            </w:r>
          </w:p>
        </w:tc>
      </w:tr>
      <w:tr w:rsidR="000C41E6" w:rsidRPr="00A83EB4" w:rsidTr="000C41E6">
        <w:trPr>
          <w:trHeight w:val="610"/>
          <w:jc w:val="center"/>
        </w:trPr>
        <w:tc>
          <w:tcPr>
            <w:tcW w:w="2291" w:type="dxa"/>
            <w:tcBorders>
              <w:top w:val="nil"/>
              <w:left w:val="single" w:sz="4" w:space="0" w:color="auto"/>
              <w:bottom w:val="single" w:sz="4" w:space="0" w:color="auto"/>
              <w:right w:val="single" w:sz="4" w:space="0" w:color="auto"/>
            </w:tcBorders>
            <w:shd w:val="clear" w:color="auto" w:fill="auto"/>
            <w:vAlign w:val="center"/>
          </w:tcPr>
          <w:p w:rsidR="000C41E6" w:rsidRPr="00A83EB4" w:rsidRDefault="000C41E6" w:rsidP="00FC0403">
            <w:pPr>
              <w:spacing w:after="0" w:line="240" w:lineRule="auto"/>
              <w:ind w:right="-48"/>
              <w:rPr>
                <w:i/>
                <w:color w:val="000000"/>
                <w:lang w:val="fr-FR" w:eastAsia="tr-TR"/>
              </w:rPr>
            </w:pPr>
            <w:proofErr w:type="spellStart"/>
            <w:r w:rsidRPr="00A83EB4">
              <w:rPr>
                <w:color w:val="000000"/>
                <w:lang w:val="fr-FR" w:eastAsia="tr-TR"/>
              </w:rPr>
              <w:t>Sos.Güv.Kur.Pr.Gid</w:t>
            </w:r>
            <w:proofErr w:type="spellEnd"/>
            <w:r w:rsidRPr="00A83EB4">
              <w:rPr>
                <w:color w:val="000000"/>
                <w:lang w:val="fr-FR" w:eastAsia="tr-TR"/>
              </w:rPr>
              <w:t>.</w:t>
            </w:r>
          </w:p>
        </w:tc>
        <w:tc>
          <w:tcPr>
            <w:tcW w:w="1134" w:type="dxa"/>
            <w:tcBorders>
              <w:top w:val="nil"/>
              <w:left w:val="nil"/>
              <w:bottom w:val="single" w:sz="4" w:space="0" w:color="auto"/>
              <w:right w:val="single" w:sz="4" w:space="0" w:color="auto"/>
            </w:tcBorders>
            <w:shd w:val="clear" w:color="auto" w:fill="auto"/>
            <w:noWrap/>
            <w:vAlign w:val="center"/>
          </w:tcPr>
          <w:p w:rsidR="000C41E6" w:rsidRPr="00A83EB4" w:rsidRDefault="000F72E5" w:rsidP="00FC0403">
            <w:pPr>
              <w:spacing w:after="0" w:line="240" w:lineRule="auto"/>
              <w:jc w:val="center"/>
              <w:rPr>
                <w:i/>
                <w:lang w:eastAsia="tr-TR"/>
              </w:rPr>
            </w:pPr>
            <w:r w:rsidRPr="00A83EB4">
              <w:rPr>
                <w:i/>
                <w:lang w:eastAsia="tr-TR"/>
              </w:rPr>
              <w:t>79</w:t>
            </w:r>
            <w:r w:rsidR="000C41E6" w:rsidRPr="00A83EB4">
              <w:rPr>
                <w:i/>
                <w:lang w:eastAsia="tr-TR"/>
              </w:rPr>
              <w:t>.000</w:t>
            </w:r>
          </w:p>
        </w:tc>
        <w:tc>
          <w:tcPr>
            <w:tcW w:w="954" w:type="dxa"/>
            <w:tcBorders>
              <w:top w:val="nil"/>
              <w:left w:val="nil"/>
              <w:bottom w:val="single" w:sz="4" w:space="0" w:color="auto"/>
              <w:right w:val="single" w:sz="4" w:space="0" w:color="auto"/>
            </w:tcBorders>
            <w:shd w:val="clear" w:color="auto" w:fill="auto"/>
            <w:noWrap/>
            <w:vAlign w:val="center"/>
          </w:tcPr>
          <w:p w:rsidR="000C41E6" w:rsidRPr="00A83EB4" w:rsidRDefault="000F72E5" w:rsidP="00FC0403">
            <w:pPr>
              <w:spacing w:after="0" w:line="240" w:lineRule="auto"/>
              <w:jc w:val="center"/>
              <w:rPr>
                <w:b/>
                <w:i/>
                <w:lang w:eastAsia="tr-TR"/>
              </w:rPr>
            </w:pPr>
            <w:r w:rsidRPr="00A83EB4">
              <w:rPr>
                <w:b/>
                <w:i/>
                <w:lang w:eastAsia="tr-TR"/>
              </w:rPr>
              <w:t>79.000</w:t>
            </w:r>
          </w:p>
        </w:tc>
        <w:tc>
          <w:tcPr>
            <w:tcW w:w="755" w:type="dxa"/>
            <w:tcBorders>
              <w:top w:val="nil"/>
              <w:left w:val="nil"/>
              <w:bottom w:val="single" w:sz="4" w:space="0" w:color="auto"/>
              <w:right w:val="single" w:sz="4" w:space="0" w:color="auto"/>
            </w:tcBorders>
            <w:shd w:val="clear" w:color="auto" w:fill="auto"/>
            <w:noWrap/>
            <w:vAlign w:val="center"/>
          </w:tcPr>
          <w:p w:rsidR="000C41E6" w:rsidRPr="00A83EB4" w:rsidRDefault="000F72E5" w:rsidP="00FC0403">
            <w:pPr>
              <w:spacing w:after="0" w:line="240" w:lineRule="auto"/>
              <w:jc w:val="center"/>
              <w:rPr>
                <w:i/>
                <w:lang w:eastAsia="tr-TR"/>
              </w:rPr>
            </w:pPr>
            <w:r w:rsidRPr="00A83EB4">
              <w:rPr>
                <w:i/>
                <w:lang w:eastAsia="tr-TR"/>
              </w:rPr>
              <w:t>100</w:t>
            </w:r>
          </w:p>
        </w:tc>
        <w:tc>
          <w:tcPr>
            <w:tcW w:w="972" w:type="dxa"/>
            <w:tcBorders>
              <w:top w:val="nil"/>
              <w:left w:val="nil"/>
              <w:bottom w:val="single" w:sz="4" w:space="0" w:color="auto"/>
              <w:right w:val="single" w:sz="4" w:space="0" w:color="auto"/>
            </w:tcBorders>
            <w:shd w:val="clear" w:color="auto" w:fill="auto"/>
            <w:noWrap/>
            <w:vAlign w:val="center"/>
          </w:tcPr>
          <w:p w:rsidR="000C41E6" w:rsidRPr="00A83EB4" w:rsidRDefault="000F72E5" w:rsidP="00356E45">
            <w:pPr>
              <w:spacing w:after="0" w:line="240" w:lineRule="auto"/>
              <w:jc w:val="center"/>
              <w:rPr>
                <w:i/>
                <w:lang w:eastAsia="tr-TR"/>
              </w:rPr>
            </w:pPr>
            <w:r w:rsidRPr="00A83EB4">
              <w:rPr>
                <w:i/>
                <w:lang w:eastAsia="tr-TR"/>
              </w:rPr>
              <w:t>90.</w:t>
            </w:r>
            <w:r w:rsidR="000C41E6" w:rsidRPr="00A83EB4">
              <w:rPr>
                <w:i/>
                <w:lang w:eastAsia="tr-TR"/>
              </w:rPr>
              <w:t>000</w:t>
            </w:r>
          </w:p>
        </w:tc>
        <w:tc>
          <w:tcPr>
            <w:tcW w:w="1017" w:type="dxa"/>
            <w:tcBorders>
              <w:top w:val="nil"/>
              <w:left w:val="nil"/>
              <w:bottom w:val="single" w:sz="4" w:space="0" w:color="auto"/>
              <w:right w:val="single" w:sz="4" w:space="0" w:color="auto"/>
            </w:tcBorders>
            <w:shd w:val="clear" w:color="auto" w:fill="auto"/>
            <w:noWrap/>
            <w:vAlign w:val="center"/>
          </w:tcPr>
          <w:p w:rsidR="000C41E6" w:rsidRPr="00A83EB4" w:rsidRDefault="000F72E5" w:rsidP="00356E45">
            <w:pPr>
              <w:spacing w:after="0" w:line="240" w:lineRule="auto"/>
              <w:jc w:val="center"/>
              <w:rPr>
                <w:i/>
                <w:lang w:eastAsia="tr-TR"/>
              </w:rPr>
            </w:pPr>
            <w:r w:rsidRPr="00A83EB4">
              <w:rPr>
                <w:i/>
                <w:lang w:eastAsia="tr-TR"/>
              </w:rPr>
              <w:t>90.00</w:t>
            </w:r>
          </w:p>
        </w:tc>
        <w:tc>
          <w:tcPr>
            <w:tcW w:w="683" w:type="dxa"/>
            <w:tcBorders>
              <w:top w:val="nil"/>
              <w:left w:val="nil"/>
              <w:bottom w:val="single" w:sz="4" w:space="0" w:color="auto"/>
              <w:right w:val="single" w:sz="4" w:space="0" w:color="auto"/>
            </w:tcBorders>
            <w:shd w:val="clear" w:color="auto" w:fill="auto"/>
            <w:noWrap/>
            <w:vAlign w:val="center"/>
          </w:tcPr>
          <w:p w:rsidR="000C41E6" w:rsidRPr="00A83EB4" w:rsidRDefault="000F72E5" w:rsidP="00FC0403">
            <w:pPr>
              <w:spacing w:after="0" w:line="240" w:lineRule="auto"/>
              <w:jc w:val="center"/>
              <w:rPr>
                <w:i/>
                <w:lang w:eastAsia="tr-TR"/>
              </w:rPr>
            </w:pPr>
            <w:r w:rsidRPr="00A83EB4">
              <w:rPr>
                <w:i/>
                <w:lang w:eastAsia="tr-TR"/>
              </w:rPr>
              <w:t>100</w:t>
            </w:r>
          </w:p>
        </w:tc>
      </w:tr>
      <w:tr w:rsidR="000C41E6" w:rsidRPr="00A83EB4" w:rsidTr="000C41E6">
        <w:trPr>
          <w:trHeight w:val="547"/>
          <w:jc w:val="center"/>
        </w:trPr>
        <w:tc>
          <w:tcPr>
            <w:tcW w:w="2291" w:type="dxa"/>
            <w:tcBorders>
              <w:top w:val="single" w:sz="4" w:space="0" w:color="auto"/>
              <w:left w:val="single" w:sz="4" w:space="0" w:color="auto"/>
              <w:bottom w:val="single" w:sz="4" w:space="0" w:color="auto"/>
              <w:right w:val="single" w:sz="4" w:space="0" w:color="auto"/>
            </w:tcBorders>
            <w:shd w:val="clear" w:color="auto" w:fill="FFFFEB"/>
            <w:noWrap/>
            <w:vAlign w:val="center"/>
          </w:tcPr>
          <w:p w:rsidR="000C41E6" w:rsidRPr="00A83EB4" w:rsidRDefault="000C41E6" w:rsidP="00356E45">
            <w:pPr>
              <w:spacing w:after="0" w:line="240" w:lineRule="auto"/>
              <w:rPr>
                <w:color w:val="000000"/>
                <w:lang w:eastAsia="tr-TR"/>
              </w:rPr>
            </w:pPr>
            <w:r w:rsidRPr="00A83EB4">
              <w:rPr>
                <w:color w:val="000000"/>
                <w:lang w:eastAsia="tr-TR"/>
              </w:rPr>
              <w:t>Yolluk Giderleri</w:t>
            </w:r>
          </w:p>
        </w:tc>
        <w:tc>
          <w:tcPr>
            <w:tcW w:w="1134" w:type="dxa"/>
            <w:tcBorders>
              <w:top w:val="single" w:sz="4" w:space="0" w:color="auto"/>
              <w:left w:val="nil"/>
              <w:bottom w:val="single" w:sz="4" w:space="0" w:color="auto"/>
              <w:right w:val="single" w:sz="4" w:space="0" w:color="auto"/>
            </w:tcBorders>
            <w:shd w:val="clear" w:color="auto" w:fill="FFFFEB"/>
            <w:noWrap/>
            <w:vAlign w:val="center"/>
          </w:tcPr>
          <w:p w:rsidR="000C41E6" w:rsidRPr="00A83EB4" w:rsidRDefault="000F72E5" w:rsidP="00FC0403">
            <w:pPr>
              <w:spacing w:after="0" w:line="240" w:lineRule="auto"/>
              <w:jc w:val="center"/>
              <w:rPr>
                <w:b/>
                <w:i/>
                <w:lang w:eastAsia="tr-TR"/>
              </w:rPr>
            </w:pPr>
            <w:r w:rsidRPr="00A83EB4">
              <w:rPr>
                <w:b/>
                <w:i/>
                <w:lang w:eastAsia="tr-TR"/>
              </w:rPr>
              <w:t>20</w:t>
            </w:r>
            <w:r w:rsidR="000C41E6" w:rsidRPr="00A83EB4">
              <w:rPr>
                <w:b/>
                <w:i/>
                <w:lang w:eastAsia="tr-TR"/>
              </w:rPr>
              <w:t>.000</w:t>
            </w:r>
          </w:p>
        </w:tc>
        <w:tc>
          <w:tcPr>
            <w:tcW w:w="954" w:type="dxa"/>
            <w:tcBorders>
              <w:top w:val="single" w:sz="4" w:space="0" w:color="auto"/>
              <w:left w:val="nil"/>
              <w:bottom w:val="single" w:sz="4" w:space="0" w:color="auto"/>
              <w:right w:val="single" w:sz="4" w:space="0" w:color="auto"/>
            </w:tcBorders>
            <w:shd w:val="clear" w:color="auto" w:fill="FFFFEB"/>
            <w:noWrap/>
            <w:vAlign w:val="center"/>
          </w:tcPr>
          <w:p w:rsidR="000C41E6" w:rsidRPr="00A83EB4" w:rsidRDefault="000F72E5" w:rsidP="00FC0403">
            <w:pPr>
              <w:spacing w:after="0" w:line="240" w:lineRule="auto"/>
              <w:jc w:val="center"/>
              <w:rPr>
                <w:b/>
                <w:i/>
                <w:lang w:eastAsia="tr-TR"/>
              </w:rPr>
            </w:pPr>
            <w:r w:rsidRPr="00A83EB4">
              <w:rPr>
                <w:b/>
                <w:i/>
                <w:lang w:eastAsia="tr-TR"/>
              </w:rPr>
              <w:t>20.000</w:t>
            </w:r>
          </w:p>
        </w:tc>
        <w:tc>
          <w:tcPr>
            <w:tcW w:w="755" w:type="dxa"/>
            <w:tcBorders>
              <w:top w:val="single" w:sz="4" w:space="0" w:color="auto"/>
              <w:left w:val="nil"/>
              <w:bottom w:val="single" w:sz="4" w:space="0" w:color="auto"/>
              <w:right w:val="single" w:sz="4" w:space="0" w:color="auto"/>
            </w:tcBorders>
            <w:shd w:val="clear" w:color="auto" w:fill="FFFFEB"/>
            <w:noWrap/>
            <w:vAlign w:val="center"/>
          </w:tcPr>
          <w:p w:rsidR="000C41E6" w:rsidRPr="00A83EB4" w:rsidRDefault="000F72E5" w:rsidP="00FC0403">
            <w:pPr>
              <w:spacing w:after="0" w:line="240" w:lineRule="auto"/>
              <w:jc w:val="center"/>
              <w:rPr>
                <w:b/>
                <w:i/>
                <w:lang w:eastAsia="tr-TR"/>
              </w:rPr>
            </w:pPr>
            <w:r w:rsidRPr="00A83EB4">
              <w:rPr>
                <w:b/>
                <w:i/>
                <w:lang w:eastAsia="tr-TR"/>
              </w:rPr>
              <w:t>100</w:t>
            </w:r>
          </w:p>
        </w:tc>
        <w:tc>
          <w:tcPr>
            <w:tcW w:w="972" w:type="dxa"/>
            <w:tcBorders>
              <w:top w:val="single" w:sz="4" w:space="0" w:color="auto"/>
              <w:left w:val="nil"/>
              <w:bottom w:val="single" w:sz="4" w:space="0" w:color="auto"/>
              <w:right w:val="single" w:sz="4" w:space="0" w:color="auto"/>
            </w:tcBorders>
            <w:shd w:val="clear" w:color="auto" w:fill="FFFFEB"/>
            <w:noWrap/>
            <w:vAlign w:val="center"/>
          </w:tcPr>
          <w:p w:rsidR="000C41E6" w:rsidRPr="00A83EB4" w:rsidRDefault="000F72E5" w:rsidP="00356E45">
            <w:pPr>
              <w:spacing w:after="0" w:line="240" w:lineRule="auto"/>
              <w:jc w:val="center"/>
              <w:rPr>
                <w:b/>
                <w:i/>
                <w:lang w:eastAsia="tr-TR"/>
              </w:rPr>
            </w:pPr>
            <w:r w:rsidRPr="00A83EB4">
              <w:rPr>
                <w:b/>
                <w:i/>
                <w:lang w:eastAsia="tr-TR"/>
              </w:rPr>
              <w:t>8</w:t>
            </w:r>
            <w:r w:rsidR="000C41E6" w:rsidRPr="00A83EB4">
              <w:rPr>
                <w:b/>
                <w:i/>
                <w:lang w:eastAsia="tr-TR"/>
              </w:rPr>
              <w:t>.000</w:t>
            </w:r>
          </w:p>
        </w:tc>
        <w:tc>
          <w:tcPr>
            <w:tcW w:w="1017" w:type="dxa"/>
            <w:tcBorders>
              <w:top w:val="single" w:sz="4" w:space="0" w:color="auto"/>
              <w:left w:val="nil"/>
              <w:bottom w:val="single" w:sz="4" w:space="0" w:color="auto"/>
              <w:right w:val="single" w:sz="4" w:space="0" w:color="auto"/>
            </w:tcBorders>
            <w:shd w:val="clear" w:color="auto" w:fill="FFFFEB"/>
            <w:noWrap/>
            <w:vAlign w:val="center"/>
          </w:tcPr>
          <w:p w:rsidR="000C41E6" w:rsidRPr="00A83EB4" w:rsidRDefault="000F72E5" w:rsidP="00356E45">
            <w:pPr>
              <w:spacing w:after="0" w:line="240" w:lineRule="auto"/>
              <w:jc w:val="center"/>
              <w:rPr>
                <w:b/>
                <w:i/>
                <w:lang w:eastAsia="tr-TR"/>
              </w:rPr>
            </w:pPr>
            <w:r w:rsidRPr="00A83EB4">
              <w:rPr>
                <w:b/>
                <w:i/>
                <w:lang w:eastAsia="tr-TR"/>
              </w:rPr>
              <w:t>8.00</w:t>
            </w:r>
          </w:p>
        </w:tc>
        <w:tc>
          <w:tcPr>
            <w:tcW w:w="683" w:type="dxa"/>
            <w:tcBorders>
              <w:top w:val="single" w:sz="4" w:space="0" w:color="auto"/>
              <w:left w:val="nil"/>
              <w:bottom w:val="single" w:sz="4" w:space="0" w:color="auto"/>
              <w:right w:val="single" w:sz="4" w:space="0" w:color="auto"/>
            </w:tcBorders>
            <w:shd w:val="clear" w:color="auto" w:fill="FFFFEB"/>
            <w:noWrap/>
            <w:vAlign w:val="center"/>
          </w:tcPr>
          <w:p w:rsidR="000C41E6" w:rsidRPr="00A83EB4" w:rsidRDefault="000F72E5" w:rsidP="00FC0403">
            <w:pPr>
              <w:spacing w:after="0" w:line="240" w:lineRule="auto"/>
              <w:jc w:val="center"/>
              <w:rPr>
                <w:b/>
                <w:i/>
                <w:lang w:eastAsia="tr-TR"/>
              </w:rPr>
            </w:pPr>
            <w:r w:rsidRPr="00A83EB4">
              <w:rPr>
                <w:b/>
                <w:i/>
                <w:lang w:eastAsia="tr-TR"/>
              </w:rPr>
              <w:t>100</w:t>
            </w:r>
          </w:p>
        </w:tc>
      </w:tr>
      <w:tr w:rsidR="000C41E6" w:rsidRPr="00A83EB4" w:rsidTr="000C41E6">
        <w:trPr>
          <w:trHeight w:val="547"/>
          <w:jc w:val="center"/>
        </w:trPr>
        <w:tc>
          <w:tcPr>
            <w:tcW w:w="2291" w:type="dxa"/>
            <w:tcBorders>
              <w:top w:val="single" w:sz="4" w:space="0" w:color="auto"/>
              <w:left w:val="single" w:sz="4" w:space="0" w:color="auto"/>
              <w:bottom w:val="single" w:sz="4" w:space="0" w:color="auto"/>
              <w:right w:val="single" w:sz="4" w:space="0" w:color="auto"/>
            </w:tcBorders>
            <w:shd w:val="clear" w:color="auto" w:fill="FFFFEB"/>
            <w:noWrap/>
            <w:vAlign w:val="center"/>
          </w:tcPr>
          <w:p w:rsidR="000C41E6" w:rsidRPr="00A83EB4" w:rsidRDefault="000C41E6" w:rsidP="00356E45">
            <w:pPr>
              <w:spacing w:after="0" w:line="240" w:lineRule="auto"/>
              <w:jc w:val="center"/>
              <w:rPr>
                <w:b/>
                <w:i/>
                <w:color w:val="000000"/>
                <w:lang w:eastAsia="tr-TR"/>
              </w:rPr>
            </w:pPr>
            <w:r w:rsidRPr="00A83EB4">
              <w:rPr>
                <w:b/>
                <w:color w:val="000000"/>
                <w:lang w:eastAsia="tr-TR"/>
              </w:rPr>
              <w:t>Toplam</w:t>
            </w:r>
          </w:p>
        </w:tc>
        <w:tc>
          <w:tcPr>
            <w:tcW w:w="1134" w:type="dxa"/>
            <w:tcBorders>
              <w:top w:val="single" w:sz="4" w:space="0" w:color="auto"/>
              <w:left w:val="nil"/>
              <w:bottom w:val="single" w:sz="4" w:space="0" w:color="auto"/>
              <w:right w:val="single" w:sz="4" w:space="0" w:color="auto"/>
            </w:tcBorders>
            <w:shd w:val="clear" w:color="auto" w:fill="FFFFEB"/>
            <w:noWrap/>
            <w:vAlign w:val="center"/>
          </w:tcPr>
          <w:p w:rsidR="000C41E6" w:rsidRPr="00A83EB4" w:rsidRDefault="00C94F00" w:rsidP="00651ED3">
            <w:pPr>
              <w:spacing w:after="0" w:line="240" w:lineRule="auto"/>
              <w:jc w:val="center"/>
              <w:rPr>
                <w:b/>
                <w:i/>
                <w:lang w:eastAsia="tr-TR"/>
              </w:rPr>
            </w:pPr>
            <w:r w:rsidRPr="00A83EB4">
              <w:rPr>
                <w:b/>
                <w:i/>
                <w:lang w:eastAsia="tr-TR"/>
              </w:rPr>
              <w:t>631</w:t>
            </w:r>
            <w:r w:rsidR="000C41E6" w:rsidRPr="00A83EB4">
              <w:rPr>
                <w:b/>
                <w:i/>
                <w:lang w:eastAsia="tr-TR"/>
              </w:rPr>
              <w:t>.000</w:t>
            </w:r>
          </w:p>
        </w:tc>
        <w:tc>
          <w:tcPr>
            <w:tcW w:w="954" w:type="dxa"/>
            <w:tcBorders>
              <w:top w:val="single" w:sz="4" w:space="0" w:color="auto"/>
              <w:left w:val="nil"/>
              <w:bottom w:val="single" w:sz="4" w:space="0" w:color="auto"/>
              <w:right w:val="single" w:sz="4" w:space="0" w:color="auto"/>
            </w:tcBorders>
            <w:shd w:val="clear" w:color="auto" w:fill="FFFFEB"/>
            <w:noWrap/>
            <w:vAlign w:val="center"/>
          </w:tcPr>
          <w:p w:rsidR="000C41E6" w:rsidRPr="00A83EB4" w:rsidRDefault="00C94F00" w:rsidP="00356E45">
            <w:pPr>
              <w:spacing w:after="0" w:line="240" w:lineRule="auto"/>
              <w:jc w:val="center"/>
              <w:rPr>
                <w:b/>
                <w:i/>
                <w:lang w:eastAsia="tr-TR"/>
              </w:rPr>
            </w:pPr>
            <w:r w:rsidRPr="00A83EB4">
              <w:rPr>
                <w:b/>
                <w:i/>
                <w:lang w:eastAsia="tr-TR"/>
              </w:rPr>
              <w:t>619.000</w:t>
            </w:r>
          </w:p>
        </w:tc>
        <w:tc>
          <w:tcPr>
            <w:tcW w:w="755" w:type="dxa"/>
            <w:tcBorders>
              <w:top w:val="single" w:sz="4" w:space="0" w:color="auto"/>
              <w:left w:val="nil"/>
              <w:bottom w:val="single" w:sz="4" w:space="0" w:color="auto"/>
              <w:right w:val="single" w:sz="4" w:space="0" w:color="auto"/>
            </w:tcBorders>
            <w:shd w:val="clear" w:color="auto" w:fill="FFFFEB"/>
            <w:noWrap/>
            <w:vAlign w:val="center"/>
          </w:tcPr>
          <w:p w:rsidR="000C41E6" w:rsidRPr="00A83EB4" w:rsidRDefault="00C94F00" w:rsidP="00356E45">
            <w:pPr>
              <w:spacing w:after="0" w:line="240" w:lineRule="auto"/>
              <w:jc w:val="center"/>
              <w:rPr>
                <w:b/>
                <w:i/>
                <w:lang w:eastAsia="tr-TR"/>
              </w:rPr>
            </w:pPr>
            <w:r w:rsidRPr="00A83EB4">
              <w:rPr>
                <w:b/>
                <w:i/>
                <w:lang w:eastAsia="tr-TR"/>
              </w:rPr>
              <w:t>98,10</w:t>
            </w:r>
          </w:p>
        </w:tc>
        <w:tc>
          <w:tcPr>
            <w:tcW w:w="972" w:type="dxa"/>
            <w:tcBorders>
              <w:top w:val="single" w:sz="4" w:space="0" w:color="auto"/>
              <w:left w:val="nil"/>
              <w:bottom w:val="single" w:sz="4" w:space="0" w:color="auto"/>
              <w:right w:val="single" w:sz="4" w:space="0" w:color="auto"/>
            </w:tcBorders>
            <w:shd w:val="clear" w:color="auto" w:fill="FFFFEB"/>
            <w:noWrap/>
            <w:vAlign w:val="center"/>
          </w:tcPr>
          <w:p w:rsidR="000C41E6" w:rsidRPr="00A83EB4" w:rsidRDefault="00C94F00" w:rsidP="00356E45">
            <w:pPr>
              <w:spacing w:after="0" w:line="240" w:lineRule="auto"/>
              <w:jc w:val="center"/>
              <w:rPr>
                <w:b/>
                <w:i/>
                <w:lang w:eastAsia="tr-TR"/>
              </w:rPr>
            </w:pPr>
            <w:r w:rsidRPr="00A83EB4">
              <w:rPr>
                <w:b/>
                <w:i/>
                <w:lang w:eastAsia="tr-TR"/>
              </w:rPr>
              <w:t>708</w:t>
            </w:r>
            <w:r w:rsidR="000C41E6" w:rsidRPr="00A83EB4">
              <w:rPr>
                <w:b/>
                <w:i/>
                <w:lang w:eastAsia="tr-TR"/>
              </w:rPr>
              <w:t>.000</w:t>
            </w:r>
          </w:p>
        </w:tc>
        <w:tc>
          <w:tcPr>
            <w:tcW w:w="1017" w:type="dxa"/>
            <w:tcBorders>
              <w:top w:val="single" w:sz="4" w:space="0" w:color="auto"/>
              <w:left w:val="nil"/>
              <w:bottom w:val="single" w:sz="4" w:space="0" w:color="auto"/>
              <w:right w:val="single" w:sz="4" w:space="0" w:color="auto"/>
            </w:tcBorders>
            <w:shd w:val="clear" w:color="auto" w:fill="FFFFEB"/>
            <w:noWrap/>
            <w:vAlign w:val="center"/>
          </w:tcPr>
          <w:p w:rsidR="000C41E6" w:rsidRPr="00A83EB4" w:rsidRDefault="00C94F00" w:rsidP="00356E45">
            <w:pPr>
              <w:spacing w:after="0" w:line="240" w:lineRule="auto"/>
              <w:jc w:val="center"/>
              <w:rPr>
                <w:b/>
                <w:i/>
                <w:lang w:eastAsia="tr-TR"/>
              </w:rPr>
            </w:pPr>
            <w:r w:rsidRPr="00A83EB4">
              <w:rPr>
                <w:b/>
                <w:i/>
                <w:lang w:eastAsia="tr-TR"/>
              </w:rPr>
              <w:t>693.735</w:t>
            </w:r>
          </w:p>
        </w:tc>
        <w:tc>
          <w:tcPr>
            <w:tcW w:w="683" w:type="dxa"/>
            <w:tcBorders>
              <w:top w:val="single" w:sz="4" w:space="0" w:color="auto"/>
              <w:left w:val="nil"/>
              <w:bottom w:val="single" w:sz="4" w:space="0" w:color="auto"/>
              <w:right w:val="single" w:sz="4" w:space="0" w:color="auto"/>
            </w:tcBorders>
            <w:shd w:val="clear" w:color="auto" w:fill="FFFFEB"/>
            <w:noWrap/>
            <w:vAlign w:val="center"/>
          </w:tcPr>
          <w:p w:rsidR="000C41E6" w:rsidRPr="00A83EB4" w:rsidRDefault="00C94F00" w:rsidP="00C94F00">
            <w:pPr>
              <w:spacing w:after="0" w:line="240" w:lineRule="auto"/>
              <w:jc w:val="center"/>
              <w:rPr>
                <w:b/>
                <w:i/>
                <w:lang w:eastAsia="tr-TR"/>
              </w:rPr>
            </w:pPr>
            <w:r w:rsidRPr="00A83EB4">
              <w:rPr>
                <w:b/>
                <w:i/>
                <w:lang w:eastAsia="tr-TR"/>
              </w:rPr>
              <w:t>97,99</w:t>
            </w:r>
          </w:p>
        </w:tc>
      </w:tr>
    </w:tbl>
    <w:p w:rsidR="00745A9A" w:rsidRPr="00A83EB4" w:rsidRDefault="00745A9A" w:rsidP="00745A9A">
      <w:pPr>
        <w:widowControl w:val="0"/>
        <w:tabs>
          <w:tab w:val="left" w:pos="720"/>
        </w:tabs>
        <w:spacing w:after="0" w:line="240" w:lineRule="auto"/>
      </w:pPr>
    </w:p>
    <w:p w:rsidR="00745A9A" w:rsidRPr="00A83EB4" w:rsidRDefault="00745A9A" w:rsidP="00651ED3">
      <w:pPr>
        <w:autoSpaceDE w:val="0"/>
        <w:autoSpaceDN w:val="0"/>
        <w:adjustRightInd w:val="0"/>
        <w:spacing w:after="0" w:line="240" w:lineRule="auto"/>
        <w:jc w:val="both"/>
        <w:rPr>
          <w:rFonts w:ascii="Times New Roman" w:hAnsi="Times New Roman" w:cs="Times New Roman"/>
          <w:bCs/>
          <w:color w:val="000000"/>
          <w:lang w:eastAsia="tr-TR"/>
        </w:rPr>
      </w:pPr>
      <w:r w:rsidRPr="00A83EB4">
        <w:t xml:space="preserve"> </w:t>
      </w:r>
      <w:r w:rsidR="0036081D" w:rsidRPr="00A83EB4">
        <w:tab/>
      </w:r>
      <w:r w:rsidRPr="00A83EB4">
        <w:rPr>
          <w:rFonts w:ascii="Times New Roman" w:hAnsi="Times New Roman" w:cs="Times New Roman"/>
        </w:rPr>
        <w:t>201</w:t>
      </w:r>
      <w:r w:rsidR="00235501" w:rsidRPr="00A83EB4">
        <w:rPr>
          <w:rFonts w:ascii="Times New Roman" w:hAnsi="Times New Roman" w:cs="Times New Roman"/>
        </w:rPr>
        <w:t>8</w:t>
      </w:r>
      <w:r w:rsidR="00587FFE" w:rsidRPr="00A83EB4">
        <w:rPr>
          <w:rFonts w:ascii="Times New Roman" w:hAnsi="Times New Roman" w:cs="Times New Roman"/>
        </w:rPr>
        <w:t xml:space="preserve"> yıl</w:t>
      </w:r>
      <w:r w:rsidRPr="00A83EB4">
        <w:rPr>
          <w:rFonts w:ascii="Times New Roman" w:hAnsi="Times New Roman" w:cs="Times New Roman"/>
        </w:rPr>
        <w:t xml:space="preserve">ında Strateji Geliştirme Daire Başkanlığına ekonomik sınıflandırmaya göre personel ve sosyal güvenlik kurumlarına Devlet primi giderleri için ödenek tahsis edilmiştir. Başkanlığımızın mal ve hizmet alım giderlerine yönelik ihtiyaçları ise </w:t>
      </w:r>
      <w:r w:rsidRPr="00A83EB4">
        <w:rPr>
          <w:rFonts w:ascii="Times New Roman" w:hAnsi="Times New Roman" w:cs="Times New Roman"/>
          <w:bCs/>
          <w:color w:val="000000"/>
          <w:lang w:eastAsia="tr-TR"/>
        </w:rPr>
        <w:t>destek hizme</w:t>
      </w:r>
      <w:r w:rsidR="00651ED3" w:rsidRPr="00A83EB4">
        <w:rPr>
          <w:rFonts w:ascii="Times New Roman" w:hAnsi="Times New Roman" w:cs="Times New Roman"/>
          <w:bCs/>
          <w:color w:val="000000"/>
          <w:lang w:eastAsia="tr-TR"/>
        </w:rPr>
        <w:t>tleri birimince karşılanmıştır</w:t>
      </w:r>
      <w:r w:rsidR="00235501" w:rsidRPr="00A83EB4">
        <w:rPr>
          <w:rFonts w:ascii="Times New Roman" w:hAnsi="Times New Roman" w:cs="Times New Roman"/>
          <w:bCs/>
          <w:color w:val="000000"/>
          <w:lang w:eastAsia="tr-TR"/>
        </w:rPr>
        <w:t>.</w:t>
      </w:r>
    </w:p>
    <w:p w:rsidR="00235501" w:rsidRPr="00A83EB4" w:rsidRDefault="00235501" w:rsidP="00651ED3">
      <w:pPr>
        <w:autoSpaceDE w:val="0"/>
        <w:autoSpaceDN w:val="0"/>
        <w:adjustRightInd w:val="0"/>
        <w:spacing w:after="0" w:line="240" w:lineRule="auto"/>
        <w:jc w:val="both"/>
        <w:rPr>
          <w:bCs/>
          <w:color w:val="000000"/>
          <w:lang w:eastAsia="tr-TR"/>
        </w:rPr>
      </w:pPr>
    </w:p>
    <w:p w:rsidR="002720B5" w:rsidRPr="00A83EB4" w:rsidRDefault="002720B5">
      <w:pPr>
        <w:rPr>
          <w:rFonts w:ascii="Times New Roman" w:hAnsi="Times New Roman" w:cs="Times New Roman"/>
          <w:b/>
        </w:rPr>
      </w:pPr>
      <w:r w:rsidRPr="00A83EB4">
        <w:rPr>
          <w:rFonts w:ascii="Times New Roman" w:hAnsi="Times New Roman" w:cs="Times New Roman"/>
          <w:b/>
        </w:rPr>
        <w:t>Mali Denetim Sonuçlar</w:t>
      </w:r>
      <w:r w:rsidR="009F1B19" w:rsidRPr="00A83EB4">
        <w:rPr>
          <w:rFonts w:ascii="Times New Roman" w:hAnsi="Times New Roman" w:cs="Times New Roman"/>
          <w:b/>
        </w:rPr>
        <w:t>ı</w:t>
      </w:r>
      <w:r w:rsidRPr="00A83EB4">
        <w:rPr>
          <w:rFonts w:ascii="Times New Roman" w:hAnsi="Times New Roman" w:cs="Times New Roman"/>
          <w:b/>
        </w:rPr>
        <w:t xml:space="preserve"> </w:t>
      </w:r>
    </w:p>
    <w:p w:rsidR="00745A9A" w:rsidRPr="00A83EB4" w:rsidRDefault="00745A9A" w:rsidP="0036081D">
      <w:pPr>
        <w:spacing w:after="0" w:line="240" w:lineRule="auto"/>
        <w:ind w:firstLine="708"/>
        <w:jc w:val="both"/>
        <w:rPr>
          <w:rFonts w:ascii="Times New Roman" w:hAnsi="Times New Roman" w:cs="Times New Roman"/>
        </w:rPr>
      </w:pPr>
      <w:r w:rsidRPr="00A83EB4">
        <w:rPr>
          <w:rFonts w:ascii="Times New Roman" w:hAnsi="Times New Roman" w:cs="Times New Roman"/>
        </w:rPr>
        <w:lastRenderedPageBreak/>
        <w:t xml:space="preserve">Üniversitenin dış denetimi </w:t>
      </w:r>
      <w:r w:rsidR="00651B7D" w:rsidRPr="00A83EB4">
        <w:rPr>
          <w:rFonts w:ascii="Times New Roman" w:hAnsi="Times New Roman" w:cs="Times New Roman"/>
        </w:rPr>
        <w:t xml:space="preserve">Sayıştay </w:t>
      </w:r>
      <w:r w:rsidRPr="00A83EB4">
        <w:rPr>
          <w:rFonts w:ascii="Times New Roman" w:hAnsi="Times New Roman" w:cs="Times New Roman"/>
        </w:rPr>
        <w:t xml:space="preserve">Başkanlığınca yapılmaktadır. </w:t>
      </w:r>
      <w:r w:rsidR="00590B0F" w:rsidRPr="00A83EB4">
        <w:rPr>
          <w:rFonts w:ascii="Times New Roman" w:hAnsi="Times New Roman" w:cs="Times New Roman"/>
        </w:rPr>
        <w:t xml:space="preserve"> </w:t>
      </w:r>
      <w:r w:rsidR="00235501" w:rsidRPr="00A83EB4">
        <w:rPr>
          <w:rFonts w:ascii="Times New Roman" w:hAnsi="Times New Roman" w:cs="Times New Roman"/>
        </w:rPr>
        <w:t>2018</w:t>
      </w:r>
      <w:r w:rsidRPr="00A83EB4">
        <w:rPr>
          <w:rFonts w:ascii="Times New Roman" w:hAnsi="Times New Roman" w:cs="Times New Roman"/>
        </w:rPr>
        <w:t xml:space="preserve"> yıl</w:t>
      </w:r>
      <w:r w:rsidR="00590B0F" w:rsidRPr="00A83EB4">
        <w:rPr>
          <w:rFonts w:ascii="Times New Roman" w:hAnsi="Times New Roman" w:cs="Times New Roman"/>
        </w:rPr>
        <w:t>ına</w:t>
      </w:r>
      <w:r w:rsidR="00235501" w:rsidRPr="00A83EB4">
        <w:rPr>
          <w:rFonts w:ascii="Times New Roman" w:hAnsi="Times New Roman" w:cs="Times New Roman"/>
        </w:rPr>
        <w:t xml:space="preserve"> ait ödeme evrakları</w:t>
      </w:r>
      <w:r w:rsidR="00590B0F" w:rsidRPr="00A83EB4">
        <w:rPr>
          <w:rFonts w:ascii="Times New Roman" w:hAnsi="Times New Roman" w:cs="Times New Roman"/>
        </w:rPr>
        <w:t xml:space="preserve"> ile iş ve işlemlerin</w:t>
      </w:r>
      <w:r w:rsidR="00235501" w:rsidRPr="00A83EB4">
        <w:rPr>
          <w:rFonts w:ascii="Times New Roman" w:hAnsi="Times New Roman" w:cs="Times New Roman"/>
        </w:rPr>
        <w:t xml:space="preserve"> 2018</w:t>
      </w:r>
      <w:r w:rsidRPr="00A83EB4">
        <w:rPr>
          <w:rFonts w:ascii="Times New Roman" w:hAnsi="Times New Roman" w:cs="Times New Roman"/>
        </w:rPr>
        <w:t xml:space="preserve"> yıl</w:t>
      </w:r>
      <w:r w:rsidR="00235501" w:rsidRPr="00A83EB4">
        <w:rPr>
          <w:rFonts w:ascii="Times New Roman" w:hAnsi="Times New Roman" w:cs="Times New Roman"/>
        </w:rPr>
        <w:t xml:space="preserve">ı denetimi </w:t>
      </w:r>
      <w:r w:rsidR="00590B0F" w:rsidRPr="00A83EB4">
        <w:rPr>
          <w:rFonts w:ascii="Times New Roman" w:hAnsi="Times New Roman" w:cs="Times New Roman"/>
        </w:rPr>
        <w:t>yapılmış olup ve 2019 yılı içerisinde 2018 yılı denetimi devam edecektir.</w:t>
      </w:r>
      <w:r w:rsidRPr="00A83EB4">
        <w:rPr>
          <w:rFonts w:ascii="Times New Roman" w:hAnsi="Times New Roman" w:cs="Times New Roman"/>
        </w:rPr>
        <w:t xml:space="preserve"> </w:t>
      </w:r>
    </w:p>
    <w:p w:rsidR="00FB5D17" w:rsidRPr="00A83EB4" w:rsidRDefault="00FB5D17">
      <w:pPr>
        <w:rPr>
          <w:b/>
        </w:rPr>
      </w:pPr>
    </w:p>
    <w:p w:rsidR="00745A9A" w:rsidRPr="00A83EB4" w:rsidRDefault="00235501" w:rsidP="00FB5D17">
      <w:pPr>
        <w:widowControl w:val="0"/>
        <w:spacing w:after="0" w:line="240" w:lineRule="auto"/>
        <w:jc w:val="both"/>
        <w:rPr>
          <w:rFonts w:ascii="Times New Roman" w:hAnsi="Times New Roman" w:cs="Times New Roman"/>
          <w:b/>
          <w:lang w:val="fr-FR"/>
        </w:rPr>
      </w:pPr>
      <w:r w:rsidRPr="00A83EB4">
        <w:rPr>
          <w:rFonts w:ascii="Times New Roman" w:hAnsi="Times New Roman" w:cs="Times New Roman"/>
          <w:b/>
          <w:lang w:val="fr-FR"/>
        </w:rPr>
        <w:t>2018</w:t>
      </w:r>
      <w:r w:rsidR="00745A9A" w:rsidRPr="00A83EB4">
        <w:rPr>
          <w:rFonts w:ascii="Times New Roman" w:hAnsi="Times New Roman" w:cs="Times New Roman"/>
          <w:b/>
          <w:lang w:val="fr-FR"/>
        </w:rPr>
        <w:t xml:space="preserve"> </w:t>
      </w:r>
      <w:proofErr w:type="spellStart"/>
      <w:r w:rsidR="00745A9A" w:rsidRPr="00A83EB4">
        <w:rPr>
          <w:rFonts w:ascii="Times New Roman" w:hAnsi="Times New Roman" w:cs="Times New Roman"/>
          <w:b/>
          <w:lang w:val="fr-FR"/>
        </w:rPr>
        <w:t>Yılı</w:t>
      </w:r>
      <w:proofErr w:type="spellEnd"/>
      <w:r w:rsidR="00745A9A" w:rsidRPr="00A83EB4">
        <w:rPr>
          <w:rFonts w:ascii="Times New Roman" w:hAnsi="Times New Roman" w:cs="Times New Roman"/>
          <w:b/>
          <w:lang w:val="fr-FR"/>
        </w:rPr>
        <w:t xml:space="preserve"> </w:t>
      </w:r>
      <w:proofErr w:type="spellStart"/>
      <w:r w:rsidR="00745A9A" w:rsidRPr="00A83EB4">
        <w:rPr>
          <w:rFonts w:ascii="Times New Roman" w:hAnsi="Times New Roman" w:cs="Times New Roman"/>
          <w:b/>
          <w:lang w:val="fr-FR"/>
        </w:rPr>
        <w:t>Merkezi</w:t>
      </w:r>
      <w:proofErr w:type="spellEnd"/>
      <w:r w:rsidR="00745A9A" w:rsidRPr="00A83EB4">
        <w:rPr>
          <w:rFonts w:ascii="Times New Roman" w:hAnsi="Times New Roman" w:cs="Times New Roman"/>
          <w:b/>
          <w:lang w:val="fr-FR"/>
        </w:rPr>
        <w:t xml:space="preserve"> </w:t>
      </w:r>
      <w:proofErr w:type="spellStart"/>
      <w:r w:rsidR="00745A9A" w:rsidRPr="00A83EB4">
        <w:rPr>
          <w:rFonts w:ascii="Times New Roman" w:hAnsi="Times New Roman" w:cs="Times New Roman"/>
          <w:b/>
          <w:lang w:val="fr-FR"/>
        </w:rPr>
        <w:t>Yönetim</w:t>
      </w:r>
      <w:proofErr w:type="spellEnd"/>
      <w:r w:rsidR="00745A9A" w:rsidRPr="00A83EB4">
        <w:rPr>
          <w:rFonts w:ascii="Times New Roman" w:hAnsi="Times New Roman" w:cs="Times New Roman"/>
          <w:b/>
          <w:lang w:val="fr-FR"/>
        </w:rPr>
        <w:t xml:space="preserve"> </w:t>
      </w:r>
      <w:proofErr w:type="spellStart"/>
      <w:r w:rsidR="00745A9A" w:rsidRPr="00A83EB4">
        <w:rPr>
          <w:rFonts w:ascii="Times New Roman" w:hAnsi="Times New Roman" w:cs="Times New Roman"/>
          <w:b/>
          <w:lang w:val="fr-FR"/>
        </w:rPr>
        <w:t>Bütçe</w:t>
      </w:r>
      <w:proofErr w:type="spellEnd"/>
      <w:r w:rsidR="00745A9A" w:rsidRPr="00A83EB4">
        <w:rPr>
          <w:rFonts w:ascii="Times New Roman" w:hAnsi="Times New Roman" w:cs="Times New Roman"/>
          <w:b/>
          <w:lang w:val="fr-FR"/>
        </w:rPr>
        <w:t xml:space="preserve"> </w:t>
      </w:r>
      <w:proofErr w:type="spellStart"/>
      <w:r w:rsidR="00745A9A" w:rsidRPr="00A83EB4">
        <w:rPr>
          <w:rFonts w:ascii="Times New Roman" w:hAnsi="Times New Roman" w:cs="Times New Roman"/>
          <w:b/>
          <w:lang w:val="fr-FR"/>
        </w:rPr>
        <w:t>Kanununun</w:t>
      </w:r>
      <w:proofErr w:type="spellEnd"/>
      <w:r w:rsidR="00745A9A" w:rsidRPr="00A83EB4">
        <w:rPr>
          <w:rFonts w:ascii="Times New Roman" w:hAnsi="Times New Roman" w:cs="Times New Roman"/>
          <w:b/>
          <w:lang w:val="fr-FR"/>
        </w:rPr>
        <w:t xml:space="preserve"> </w:t>
      </w:r>
      <w:proofErr w:type="spellStart"/>
      <w:r w:rsidR="00745A9A" w:rsidRPr="00A83EB4">
        <w:rPr>
          <w:rFonts w:ascii="Times New Roman" w:hAnsi="Times New Roman" w:cs="Times New Roman"/>
          <w:b/>
          <w:lang w:val="fr-FR"/>
        </w:rPr>
        <w:t>Uygulanması</w:t>
      </w:r>
      <w:proofErr w:type="spellEnd"/>
    </w:p>
    <w:p w:rsidR="004B3481" w:rsidRPr="00A83EB4" w:rsidRDefault="004B3481" w:rsidP="00FB5D17">
      <w:pPr>
        <w:widowControl w:val="0"/>
        <w:spacing w:after="0" w:line="240" w:lineRule="auto"/>
        <w:jc w:val="both"/>
        <w:rPr>
          <w:rFonts w:ascii="Times New Roman" w:hAnsi="Times New Roman" w:cs="Times New Roman"/>
          <w:b/>
          <w:lang w:val="fr-FR"/>
        </w:rPr>
      </w:pPr>
    </w:p>
    <w:p w:rsidR="00745A9A" w:rsidRPr="00A83EB4" w:rsidRDefault="00745A9A" w:rsidP="00745A9A">
      <w:pPr>
        <w:autoSpaceDE w:val="0"/>
        <w:autoSpaceDN w:val="0"/>
        <w:adjustRightInd w:val="0"/>
        <w:spacing w:after="0" w:line="240" w:lineRule="auto"/>
        <w:ind w:firstLine="700"/>
        <w:jc w:val="both"/>
        <w:rPr>
          <w:rFonts w:ascii="Times New Roman" w:hAnsi="Times New Roman" w:cs="Times New Roman"/>
          <w:bCs/>
          <w:lang w:val="fr-FR" w:eastAsia="tr-TR"/>
        </w:rPr>
      </w:pPr>
      <w:r w:rsidRPr="00A83EB4">
        <w:rPr>
          <w:rFonts w:ascii="Times New Roman" w:hAnsi="Times New Roman" w:cs="Times New Roman"/>
          <w:bCs/>
          <w:lang w:val="fr-FR" w:eastAsia="tr-TR"/>
        </w:rPr>
        <w:t>201</w:t>
      </w:r>
      <w:r w:rsidR="00235501" w:rsidRPr="00A83EB4">
        <w:rPr>
          <w:rFonts w:ascii="Times New Roman" w:hAnsi="Times New Roman" w:cs="Times New Roman"/>
          <w:bCs/>
          <w:lang w:val="fr-FR" w:eastAsia="tr-TR"/>
        </w:rPr>
        <w:t>8</w:t>
      </w:r>
      <w:r w:rsidRPr="00A83EB4">
        <w:rPr>
          <w:rFonts w:ascii="Times New Roman" w:hAnsi="Times New Roman" w:cs="Times New Roman"/>
          <w:bCs/>
          <w:lang w:val="fr-FR" w:eastAsia="tr-TR"/>
        </w:rPr>
        <w:t xml:space="preserve"> </w:t>
      </w:r>
      <w:proofErr w:type="spellStart"/>
      <w:r w:rsidRPr="00A83EB4">
        <w:rPr>
          <w:rFonts w:ascii="Times New Roman" w:hAnsi="Times New Roman" w:cs="Times New Roman"/>
          <w:bCs/>
          <w:lang w:val="fr-FR" w:eastAsia="tr-TR"/>
        </w:rPr>
        <w:t>Yılı</w:t>
      </w:r>
      <w:proofErr w:type="spellEnd"/>
      <w:r w:rsidRPr="00A83EB4">
        <w:rPr>
          <w:rFonts w:ascii="Times New Roman" w:hAnsi="Times New Roman" w:cs="Times New Roman"/>
          <w:bCs/>
          <w:lang w:val="fr-FR" w:eastAsia="tr-TR"/>
        </w:rPr>
        <w:t xml:space="preserve"> </w:t>
      </w:r>
      <w:proofErr w:type="spellStart"/>
      <w:r w:rsidRPr="00A83EB4">
        <w:rPr>
          <w:rFonts w:ascii="Times New Roman" w:hAnsi="Times New Roman" w:cs="Times New Roman"/>
          <w:bCs/>
          <w:lang w:val="fr-FR" w:eastAsia="tr-TR"/>
        </w:rPr>
        <w:t>Merkezi</w:t>
      </w:r>
      <w:proofErr w:type="spellEnd"/>
      <w:r w:rsidRPr="00A83EB4">
        <w:rPr>
          <w:rFonts w:ascii="Times New Roman" w:hAnsi="Times New Roman" w:cs="Times New Roman"/>
          <w:bCs/>
          <w:lang w:val="fr-FR" w:eastAsia="tr-TR"/>
        </w:rPr>
        <w:t xml:space="preserve"> </w:t>
      </w:r>
      <w:proofErr w:type="spellStart"/>
      <w:r w:rsidRPr="00A83EB4">
        <w:rPr>
          <w:rFonts w:ascii="Times New Roman" w:hAnsi="Times New Roman" w:cs="Times New Roman"/>
          <w:bCs/>
          <w:lang w:val="fr-FR" w:eastAsia="tr-TR"/>
        </w:rPr>
        <w:t>Yönetim</w:t>
      </w:r>
      <w:proofErr w:type="spellEnd"/>
      <w:r w:rsidRPr="00A83EB4">
        <w:rPr>
          <w:rFonts w:ascii="Times New Roman" w:hAnsi="Times New Roman" w:cs="Times New Roman"/>
          <w:bCs/>
          <w:lang w:val="fr-FR" w:eastAsia="tr-TR"/>
        </w:rPr>
        <w:t xml:space="preserve"> </w:t>
      </w:r>
      <w:proofErr w:type="spellStart"/>
      <w:r w:rsidRPr="00A83EB4">
        <w:rPr>
          <w:rFonts w:ascii="Times New Roman" w:hAnsi="Times New Roman" w:cs="Times New Roman"/>
          <w:bCs/>
          <w:lang w:val="fr-FR" w:eastAsia="tr-TR"/>
        </w:rPr>
        <w:t>Geçici</w:t>
      </w:r>
      <w:proofErr w:type="spellEnd"/>
      <w:r w:rsidRPr="00A83EB4">
        <w:rPr>
          <w:rFonts w:ascii="Times New Roman" w:hAnsi="Times New Roman" w:cs="Times New Roman"/>
          <w:bCs/>
          <w:lang w:val="fr-FR" w:eastAsia="tr-TR"/>
        </w:rPr>
        <w:t xml:space="preserve"> </w:t>
      </w:r>
      <w:proofErr w:type="spellStart"/>
      <w:r w:rsidRPr="00A83EB4">
        <w:rPr>
          <w:rFonts w:ascii="Times New Roman" w:hAnsi="Times New Roman" w:cs="Times New Roman"/>
          <w:bCs/>
          <w:lang w:val="fr-FR" w:eastAsia="tr-TR"/>
        </w:rPr>
        <w:t>Bütçe</w:t>
      </w:r>
      <w:proofErr w:type="spellEnd"/>
      <w:r w:rsidRPr="00A83EB4">
        <w:rPr>
          <w:rFonts w:ascii="Times New Roman" w:hAnsi="Times New Roman" w:cs="Times New Roman"/>
          <w:bCs/>
          <w:lang w:val="fr-FR" w:eastAsia="tr-TR"/>
        </w:rPr>
        <w:t xml:space="preserve"> </w:t>
      </w:r>
      <w:proofErr w:type="spellStart"/>
      <w:r w:rsidRPr="00A83EB4">
        <w:rPr>
          <w:rFonts w:ascii="Times New Roman" w:hAnsi="Times New Roman" w:cs="Times New Roman"/>
          <w:bCs/>
          <w:lang w:val="fr-FR" w:eastAsia="tr-TR"/>
        </w:rPr>
        <w:t>Kanunu</w:t>
      </w:r>
      <w:proofErr w:type="spellEnd"/>
      <w:r w:rsidRPr="00A83EB4">
        <w:rPr>
          <w:rFonts w:ascii="Times New Roman" w:hAnsi="Times New Roman" w:cs="Times New Roman"/>
          <w:bCs/>
          <w:lang w:val="fr-FR" w:eastAsia="tr-TR"/>
        </w:rPr>
        <w:t xml:space="preserve"> </w:t>
      </w:r>
      <w:proofErr w:type="spellStart"/>
      <w:r w:rsidRPr="00A83EB4">
        <w:rPr>
          <w:rFonts w:ascii="Times New Roman" w:hAnsi="Times New Roman" w:cs="Times New Roman"/>
          <w:bCs/>
          <w:lang w:val="fr-FR" w:eastAsia="tr-TR"/>
        </w:rPr>
        <w:t>ve</w:t>
      </w:r>
      <w:proofErr w:type="spellEnd"/>
      <w:r w:rsidRPr="00A83EB4">
        <w:rPr>
          <w:rFonts w:ascii="Times New Roman" w:hAnsi="Times New Roman" w:cs="Times New Roman"/>
          <w:bCs/>
          <w:lang w:val="fr-FR" w:eastAsia="tr-TR"/>
        </w:rPr>
        <w:t xml:space="preserve"> 201</w:t>
      </w:r>
      <w:r w:rsidR="00235501" w:rsidRPr="00A83EB4">
        <w:rPr>
          <w:rFonts w:ascii="Times New Roman" w:hAnsi="Times New Roman" w:cs="Times New Roman"/>
          <w:bCs/>
          <w:lang w:val="fr-FR" w:eastAsia="tr-TR"/>
        </w:rPr>
        <w:t>8</w:t>
      </w:r>
      <w:r w:rsidRPr="00A83EB4">
        <w:rPr>
          <w:rFonts w:ascii="Times New Roman" w:hAnsi="Times New Roman" w:cs="Times New Roman"/>
          <w:bCs/>
          <w:lang w:val="fr-FR" w:eastAsia="tr-TR"/>
        </w:rPr>
        <w:t xml:space="preserve"> </w:t>
      </w:r>
      <w:proofErr w:type="spellStart"/>
      <w:r w:rsidRPr="00A83EB4">
        <w:rPr>
          <w:rFonts w:ascii="Times New Roman" w:hAnsi="Times New Roman" w:cs="Times New Roman"/>
          <w:bCs/>
          <w:lang w:val="fr-FR" w:eastAsia="tr-TR"/>
        </w:rPr>
        <w:t>Yılı</w:t>
      </w:r>
      <w:proofErr w:type="spellEnd"/>
      <w:r w:rsidRPr="00A83EB4">
        <w:rPr>
          <w:rFonts w:ascii="Times New Roman" w:hAnsi="Times New Roman" w:cs="Times New Roman"/>
          <w:bCs/>
          <w:lang w:val="fr-FR" w:eastAsia="tr-TR"/>
        </w:rPr>
        <w:t xml:space="preserve"> </w:t>
      </w:r>
      <w:proofErr w:type="spellStart"/>
      <w:r w:rsidRPr="00A83EB4">
        <w:rPr>
          <w:rFonts w:ascii="Times New Roman" w:hAnsi="Times New Roman" w:cs="Times New Roman"/>
          <w:bCs/>
          <w:lang w:val="fr-FR" w:eastAsia="tr-TR"/>
        </w:rPr>
        <w:t>Merkezi</w:t>
      </w:r>
      <w:proofErr w:type="spellEnd"/>
      <w:r w:rsidRPr="00A83EB4">
        <w:rPr>
          <w:rFonts w:ascii="Times New Roman" w:hAnsi="Times New Roman" w:cs="Times New Roman"/>
          <w:bCs/>
          <w:lang w:val="fr-FR" w:eastAsia="tr-TR"/>
        </w:rPr>
        <w:t xml:space="preserve"> </w:t>
      </w:r>
      <w:proofErr w:type="spellStart"/>
      <w:r w:rsidRPr="00A83EB4">
        <w:rPr>
          <w:rFonts w:ascii="Times New Roman" w:hAnsi="Times New Roman" w:cs="Times New Roman"/>
          <w:bCs/>
          <w:lang w:val="fr-FR" w:eastAsia="tr-TR"/>
        </w:rPr>
        <w:t>Yönetim</w:t>
      </w:r>
      <w:proofErr w:type="spellEnd"/>
      <w:r w:rsidRPr="00A83EB4">
        <w:rPr>
          <w:rFonts w:ascii="Times New Roman" w:hAnsi="Times New Roman" w:cs="Times New Roman"/>
          <w:bCs/>
          <w:lang w:val="fr-FR" w:eastAsia="tr-TR"/>
        </w:rPr>
        <w:t xml:space="preserve"> </w:t>
      </w:r>
      <w:proofErr w:type="spellStart"/>
      <w:r w:rsidRPr="00A83EB4">
        <w:rPr>
          <w:rFonts w:ascii="Times New Roman" w:hAnsi="Times New Roman" w:cs="Times New Roman"/>
          <w:bCs/>
          <w:lang w:val="fr-FR" w:eastAsia="tr-TR"/>
        </w:rPr>
        <w:t>Bütçe</w:t>
      </w:r>
      <w:proofErr w:type="spellEnd"/>
      <w:r w:rsidRPr="00A83EB4">
        <w:rPr>
          <w:rFonts w:ascii="Times New Roman" w:hAnsi="Times New Roman" w:cs="Times New Roman"/>
          <w:bCs/>
          <w:lang w:val="fr-FR" w:eastAsia="tr-TR"/>
        </w:rPr>
        <w:t xml:space="preserve"> </w:t>
      </w:r>
      <w:proofErr w:type="spellStart"/>
      <w:r w:rsidRPr="00A83EB4">
        <w:rPr>
          <w:rFonts w:ascii="Times New Roman" w:hAnsi="Times New Roman" w:cs="Times New Roman"/>
          <w:bCs/>
          <w:lang w:val="fr-FR" w:eastAsia="tr-TR"/>
        </w:rPr>
        <w:t>Kanunu</w:t>
      </w:r>
      <w:proofErr w:type="spellEnd"/>
      <w:r w:rsidRPr="00A83EB4">
        <w:rPr>
          <w:rFonts w:ascii="Times New Roman" w:hAnsi="Times New Roman" w:cs="Times New Roman"/>
          <w:bCs/>
          <w:lang w:val="fr-FR" w:eastAsia="tr-TR"/>
        </w:rPr>
        <w:t xml:space="preserve"> ile </w:t>
      </w:r>
      <w:proofErr w:type="spellStart"/>
      <w:r w:rsidRPr="00A83EB4">
        <w:rPr>
          <w:rFonts w:ascii="Times New Roman" w:hAnsi="Times New Roman" w:cs="Times New Roman"/>
          <w:bCs/>
          <w:lang w:val="fr-FR" w:eastAsia="tr-TR"/>
        </w:rPr>
        <w:t>Üniversitemize</w:t>
      </w:r>
      <w:proofErr w:type="spellEnd"/>
      <w:r w:rsidRPr="00A83EB4">
        <w:rPr>
          <w:rFonts w:ascii="Times New Roman" w:hAnsi="Times New Roman" w:cs="Times New Roman"/>
          <w:bCs/>
          <w:lang w:val="fr-FR" w:eastAsia="tr-TR"/>
        </w:rPr>
        <w:t xml:space="preserve"> </w:t>
      </w:r>
      <w:proofErr w:type="spellStart"/>
      <w:r w:rsidRPr="00A83EB4">
        <w:rPr>
          <w:rFonts w:ascii="Times New Roman" w:hAnsi="Times New Roman" w:cs="Times New Roman"/>
          <w:bCs/>
          <w:lang w:val="fr-FR" w:eastAsia="tr-TR"/>
        </w:rPr>
        <w:t>tahsis</w:t>
      </w:r>
      <w:proofErr w:type="spellEnd"/>
      <w:r w:rsidRPr="00A83EB4">
        <w:rPr>
          <w:rFonts w:ascii="Times New Roman" w:hAnsi="Times New Roman" w:cs="Times New Roman"/>
          <w:bCs/>
          <w:lang w:val="fr-FR" w:eastAsia="tr-TR"/>
        </w:rPr>
        <w:t xml:space="preserve"> </w:t>
      </w:r>
      <w:proofErr w:type="spellStart"/>
      <w:r w:rsidRPr="00A83EB4">
        <w:rPr>
          <w:rFonts w:ascii="Times New Roman" w:hAnsi="Times New Roman" w:cs="Times New Roman"/>
          <w:bCs/>
          <w:lang w:val="fr-FR" w:eastAsia="tr-TR"/>
        </w:rPr>
        <w:t>ed</w:t>
      </w:r>
      <w:r w:rsidR="00235501" w:rsidRPr="00A83EB4">
        <w:rPr>
          <w:rFonts w:ascii="Times New Roman" w:hAnsi="Times New Roman" w:cs="Times New Roman"/>
          <w:bCs/>
          <w:lang w:val="fr-FR" w:eastAsia="tr-TR"/>
        </w:rPr>
        <w:t>ilen</w:t>
      </w:r>
      <w:proofErr w:type="spellEnd"/>
      <w:r w:rsidR="00235501" w:rsidRPr="00A83EB4">
        <w:rPr>
          <w:rFonts w:ascii="Times New Roman" w:hAnsi="Times New Roman" w:cs="Times New Roman"/>
          <w:bCs/>
          <w:lang w:val="fr-FR" w:eastAsia="tr-TR"/>
        </w:rPr>
        <w:t xml:space="preserve"> 2018</w:t>
      </w:r>
      <w:r w:rsidRPr="00A83EB4">
        <w:rPr>
          <w:rFonts w:ascii="Times New Roman" w:hAnsi="Times New Roman" w:cs="Times New Roman"/>
          <w:bCs/>
          <w:lang w:val="fr-FR" w:eastAsia="tr-TR"/>
        </w:rPr>
        <w:t xml:space="preserve"> </w:t>
      </w:r>
      <w:proofErr w:type="spellStart"/>
      <w:r w:rsidRPr="00A83EB4">
        <w:rPr>
          <w:rFonts w:ascii="Times New Roman" w:hAnsi="Times New Roman" w:cs="Times New Roman"/>
          <w:bCs/>
          <w:lang w:val="fr-FR" w:eastAsia="tr-TR"/>
        </w:rPr>
        <w:t>yılı</w:t>
      </w:r>
      <w:proofErr w:type="spellEnd"/>
      <w:r w:rsidRPr="00A83EB4">
        <w:rPr>
          <w:rFonts w:ascii="Times New Roman" w:hAnsi="Times New Roman" w:cs="Times New Roman"/>
          <w:bCs/>
          <w:lang w:val="fr-FR" w:eastAsia="tr-TR"/>
        </w:rPr>
        <w:t xml:space="preserve"> </w:t>
      </w:r>
      <w:proofErr w:type="spellStart"/>
      <w:r w:rsidRPr="00A83EB4">
        <w:rPr>
          <w:rFonts w:ascii="Times New Roman" w:hAnsi="Times New Roman" w:cs="Times New Roman"/>
          <w:bCs/>
          <w:lang w:val="fr-FR" w:eastAsia="tr-TR"/>
        </w:rPr>
        <w:t>bütçesinin</w:t>
      </w:r>
      <w:proofErr w:type="spellEnd"/>
      <w:r w:rsidRPr="00A83EB4">
        <w:rPr>
          <w:rFonts w:ascii="Times New Roman" w:hAnsi="Times New Roman" w:cs="Times New Roman"/>
          <w:bCs/>
          <w:lang w:val="fr-FR" w:eastAsia="tr-TR"/>
        </w:rPr>
        <w:t xml:space="preserve"> </w:t>
      </w:r>
      <w:proofErr w:type="spellStart"/>
      <w:r w:rsidRPr="00A83EB4">
        <w:rPr>
          <w:rFonts w:ascii="Times New Roman" w:hAnsi="Times New Roman" w:cs="Times New Roman"/>
          <w:bCs/>
          <w:lang w:val="fr-FR" w:eastAsia="tr-TR"/>
        </w:rPr>
        <w:t>uygulanmasına</w:t>
      </w:r>
      <w:proofErr w:type="spellEnd"/>
      <w:r w:rsidRPr="00A83EB4">
        <w:rPr>
          <w:rFonts w:ascii="Times New Roman" w:hAnsi="Times New Roman" w:cs="Times New Roman"/>
          <w:bCs/>
          <w:lang w:val="fr-FR" w:eastAsia="tr-TR"/>
        </w:rPr>
        <w:t xml:space="preserve"> </w:t>
      </w:r>
      <w:proofErr w:type="spellStart"/>
      <w:r w:rsidRPr="00A83EB4">
        <w:rPr>
          <w:rFonts w:ascii="Times New Roman" w:hAnsi="Times New Roman" w:cs="Times New Roman"/>
          <w:bCs/>
          <w:lang w:val="fr-FR" w:eastAsia="tr-TR"/>
        </w:rPr>
        <w:t>ilişkin</w:t>
      </w:r>
      <w:proofErr w:type="spellEnd"/>
      <w:r w:rsidRPr="00A83EB4">
        <w:rPr>
          <w:rFonts w:ascii="Times New Roman" w:hAnsi="Times New Roman" w:cs="Times New Roman"/>
          <w:bCs/>
          <w:lang w:val="fr-FR" w:eastAsia="tr-TR"/>
        </w:rPr>
        <w:t xml:space="preserve"> </w:t>
      </w:r>
      <w:proofErr w:type="spellStart"/>
      <w:r w:rsidRPr="00A83EB4">
        <w:rPr>
          <w:rFonts w:ascii="Times New Roman" w:hAnsi="Times New Roman" w:cs="Times New Roman"/>
          <w:bCs/>
          <w:lang w:val="fr-FR" w:eastAsia="tr-TR"/>
        </w:rPr>
        <w:t>Başkanlığımızca</w:t>
      </w:r>
      <w:proofErr w:type="spellEnd"/>
      <w:r w:rsidRPr="00A83EB4">
        <w:rPr>
          <w:rFonts w:ascii="Times New Roman" w:hAnsi="Times New Roman" w:cs="Times New Roman"/>
          <w:bCs/>
          <w:lang w:val="fr-FR" w:eastAsia="tr-TR"/>
        </w:rPr>
        <w:t xml:space="preserve"> </w:t>
      </w:r>
      <w:proofErr w:type="spellStart"/>
      <w:r w:rsidRPr="00A83EB4">
        <w:rPr>
          <w:rFonts w:ascii="Times New Roman" w:hAnsi="Times New Roman" w:cs="Times New Roman"/>
          <w:bCs/>
          <w:lang w:val="fr-FR" w:eastAsia="tr-TR"/>
        </w:rPr>
        <w:t>yapılan</w:t>
      </w:r>
      <w:proofErr w:type="spellEnd"/>
      <w:r w:rsidRPr="00A83EB4">
        <w:rPr>
          <w:rFonts w:ascii="Times New Roman" w:hAnsi="Times New Roman" w:cs="Times New Roman"/>
          <w:bCs/>
          <w:lang w:val="fr-FR" w:eastAsia="tr-TR"/>
        </w:rPr>
        <w:t xml:space="preserve"> </w:t>
      </w:r>
      <w:proofErr w:type="spellStart"/>
      <w:r w:rsidRPr="00A83EB4">
        <w:rPr>
          <w:rFonts w:ascii="Times New Roman" w:hAnsi="Times New Roman" w:cs="Times New Roman"/>
          <w:bCs/>
          <w:lang w:val="fr-FR" w:eastAsia="tr-TR"/>
        </w:rPr>
        <w:t>işlemler</w:t>
      </w:r>
      <w:proofErr w:type="spellEnd"/>
      <w:r w:rsidRPr="00A83EB4">
        <w:rPr>
          <w:rFonts w:ascii="Times New Roman" w:hAnsi="Times New Roman" w:cs="Times New Roman"/>
          <w:bCs/>
          <w:lang w:val="fr-FR" w:eastAsia="tr-TR"/>
        </w:rPr>
        <w:t xml:space="preserve"> </w:t>
      </w:r>
      <w:proofErr w:type="spellStart"/>
      <w:r w:rsidRPr="00A83EB4">
        <w:rPr>
          <w:rFonts w:ascii="Times New Roman" w:hAnsi="Times New Roman" w:cs="Times New Roman"/>
          <w:bCs/>
          <w:lang w:val="fr-FR" w:eastAsia="tr-TR"/>
        </w:rPr>
        <w:t>şunlardır</w:t>
      </w:r>
      <w:proofErr w:type="spellEnd"/>
      <w:r w:rsidRPr="00A83EB4">
        <w:rPr>
          <w:rFonts w:ascii="Times New Roman" w:hAnsi="Times New Roman" w:cs="Times New Roman"/>
          <w:bCs/>
          <w:lang w:val="fr-FR" w:eastAsia="tr-TR"/>
        </w:rPr>
        <w:t>:</w:t>
      </w:r>
    </w:p>
    <w:p w:rsidR="00745A9A" w:rsidRPr="00A83EB4" w:rsidRDefault="00745A9A" w:rsidP="00745A9A">
      <w:pPr>
        <w:autoSpaceDE w:val="0"/>
        <w:autoSpaceDN w:val="0"/>
        <w:adjustRightInd w:val="0"/>
        <w:spacing w:after="0" w:line="240" w:lineRule="auto"/>
        <w:ind w:firstLine="700"/>
        <w:jc w:val="both"/>
        <w:rPr>
          <w:bCs/>
          <w:lang w:val="fr-FR" w:eastAsia="tr-TR"/>
        </w:rPr>
      </w:pPr>
    </w:p>
    <w:p w:rsidR="00745A9A" w:rsidRPr="00A83EB4" w:rsidRDefault="00824293" w:rsidP="00660DC9">
      <w:pPr>
        <w:autoSpaceDE w:val="0"/>
        <w:autoSpaceDN w:val="0"/>
        <w:adjustRightInd w:val="0"/>
        <w:spacing w:after="0" w:line="240" w:lineRule="auto"/>
        <w:jc w:val="both"/>
        <w:rPr>
          <w:rFonts w:ascii="Times New Roman" w:hAnsi="Times New Roman" w:cs="Times New Roman"/>
          <w:b/>
          <w:bCs/>
          <w:lang w:val="fr-FR" w:eastAsia="tr-TR"/>
        </w:rPr>
      </w:pPr>
      <w:r>
        <w:rPr>
          <w:rFonts w:ascii="Times New Roman" w:hAnsi="Times New Roman" w:cs="Times New Roman"/>
          <w:b/>
          <w:bCs/>
          <w:lang w:val="fr-FR" w:eastAsia="tr-TR"/>
        </w:rPr>
        <w:t>4.1</w:t>
      </w:r>
      <w:r w:rsidR="00660DC9" w:rsidRPr="00A83EB4">
        <w:rPr>
          <w:rFonts w:ascii="Times New Roman" w:hAnsi="Times New Roman" w:cs="Times New Roman"/>
          <w:b/>
          <w:bCs/>
          <w:lang w:val="fr-FR" w:eastAsia="tr-TR"/>
        </w:rPr>
        <w:t>TOPLULASTIRILMIS TERTIPLERDEKI ÖDENEKLERIN BIRIMLERE DAGILIMI:</w:t>
      </w:r>
    </w:p>
    <w:p w:rsidR="00293FA0" w:rsidRPr="00A83EB4" w:rsidRDefault="00293FA0" w:rsidP="00293FA0">
      <w:pPr>
        <w:autoSpaceDE w:val="0"/>
        <w:autoSpaceDN w:val="0"/>
        <w:adjustRightInd w:val="0"/>
        <w:spacing w:after="0" w:line="240" w:lineRule="auto"/>
        <w:ind w:left="786"/>
        <w:jc w:val="both"/>
        <w:rPr>
          <w:rFonts w:ascii="Times New Roman" w:hAnsi="Times New Roman" w:cs="Times New Roman"/>
          <w:b/>
          <w:bCs/>
          <w:lang w:val="fr-FR" w:eastAsia="tr-TR"/>
        </w:rPr>
      </w:pPr>
    </w:p>
    <w:p w:rsidR="00745A9A" w:rsidRPr="00A83EB4" w:rsidRDefault="00745A9A" w:rsidP="00745A9A">
      <w:pPr>
        <w:autoSpaceDE w:val="0"/>
        <w:autoSpaceDN w:val="0"/>
        <w:adjustRightInd w:val="0"/>
        <w:spacing w:after="0" w:line="240" w:lineRule="auto"/>
        <w:ind w:firstLine="700"/>
        <w:jc w:val="both"/>
        <w:rPr>
          <w:rFonts w:ascii="Times New Roman" w:hAnsi="Times New Roman" w:cs="Times New Roman"/>
          <w:bCs/>
          <w:lang w:val="fr-FR" w:eastAsia="tr-TR"/>
        </w:rPr>
      </w:pPr>
      <w:r w:rsidRPr="00A83EB4">
        <w:rPr>
          <w:rFonts w:ascii="Times New Roman" w:hAnsi="Times New Roman" w:cs="Times New Roman"/>
          <w:lang w:val="fr-FR" w:eastAsia="tr-TR"/>
        </w:rPr>
        <w:t>‘’</w:t>
      </w:r>
      <w:proofErr w:type="spellStart"/>
      <w:r w:rsidRPr="00A83EB4">
        <w:rPr>
          <w:rFonts w:ascii="Times New Roman" w:hAnsi="Times New Roman" w:cs="Times New Roman"/>
          <w:lang w:val="fr-FR" w:eastAsia="tr-TR"/>
        </w:rPr>
        <w:t>Yükseköğretim</w:t>
      </w:r>
      <w:proofErr w:type="spellEnd"/>
      <w:r w:rsidRPr="00A83EB4">
        <w:rPr>
          <w:rFonts w:ascii="Times New Roman" w:hAnsi="Times New Roman" w:cs="Times New Roman"/>
          <w:lang w:val="fr-FR" w:eastAsia="tr-TR"/>
        </w:rPr>
        <w:t xml:space="preserve"> </w:t>
      </w:r>
      <w:proofErr w:type="spellStart"/>
      <w:r w:rsidRPr="00A83EB4">
        <w:rPr>
          <w:rFonts w:ascii="Times New Roman" w:hAnsi="Times New Roman" w:cs="Times New Roman"/>
          <w:lang w:val="fr-FR" w:eastAsia="tr-TR"/>
        </w:rPr>
        <w:t>Kurumlarının</w:t>
      </w:r>
      <w:proofErr w:type="spellEnd"/>
      <w:r w:rsidRPr="00A83EB4">
        <w:rPr>
          <w:rFonts w:ascii="Times New Roman" w:hAnsi="Times New Roman" w:cs="Times New Roman"/>
          <w:lang w:val="fr-FR" w:eastAsia="tr-TR"/>
        </w:rPr>
        <w:t xml:space="preserve"> </w:t>
      </w:r>
      <w:proofErr w:type="spellStart"/>
      <w:r w:rsidRPr="00A83EB4">
        <w:rPr>
          <w:rFonts w:ascii="Times New Roman" w:hAnsi="Times New Roman" w:cs="Times New Roman"/>
          <w:lang w:val="fr-FR" w:eastAsia="tr-TR"/>
        </w:rPr>
        <w:t>Bütçe</w:t>
      </w:r>
      <w:proofErr w:type="spellEnd"/>
      <w:r w:rsidRPr="00A83EB4">
        <w:rPr>
          <w:rFonts w:ascii="Times New Roman" w:hAnsi="Times New Roman" w:cs="Times New Roman"/>
          <w:lang w:val="fr-FR" w:eastAsia="tr-TR"/>
        </w:rPr>
        <w:t xml:space="preserve"> </w:t>
      </w:r>
      <w:proofErr w:type="spellStart"/>
      <w:r w:rsidRPr="00A83EB4">
        <w:rPr>
          <w:rFonts w:ascii="Times New Roman" w:hAnsi="Times New Roman" w:cs="Times New Roman"/>
          <w:lang w:val="fr-FR" w:eastAsia="tr-TR"/>
        </w:rPr>
        <w:t>Ödeneklerinin</w:t>
      </w:r>
      <w:proofErr w:type="spellEnd"/>
      <w:r w:rsidRPr="00A83EB4">
        <w:rPr>
          <w:rFonts w:ascii="Times New Roman" w:hAnsi="Times New Roman" w:cs="Times New Roman"/>
          <w:lang w:val="fr-FR" w:eastAsia="tr-TR"/>
        </w:rPr>
        <w:t xml:space="preserve"> </w:t>
      </w:r>
      <w:proofErr w:type="spellStart"/>
      <w:r w:rsidRPr="00A83EB4">
        <w:rPr>
          <w:rFonts w:ascii="Times New Roman" w:hAnsi="Times New Roman" w:cs="Times New Roman"/>
          <w:lang w:val="fr-FR" w:eastAsia="tr-TR"/>
        </w:rPr>
        <w:t>Birimlere</w:t>
      </w:r>
      <w:proofErr w:type="spellEnd"/>
      <w:r w:rsidRPr="00A83EB4">
        <w:rPr>
          <w:rFonts w:ascii="Times New Roman" w:hAnsi="Times New Roman" w:cs="Times New Roman"/>
          <w:lang w:val="fr-FR" w:eastAsia="tr-TR"/>
        </w:rPr>
        <w:t xml:space="preserve"> </w:t>
      </w:r>
      <w:proofErr w:type="spellStart"/>
      <w:r w:rsidRPr="00A83EB4">
        <w:rPr>
          <w:rFonts w:ascii="Times New Roman" w:hAnsi="Times New Roman" w:cs="Times New Roman"/>
          <w:lang w:val="fr-FR" w:eastAsia="tr-TR"/>
        </w:rPr>
        <w:t>Dağılımı</w:t>
      </w:r>
      <w:proofErr w:type="spellEnd"/>
      <w:r w:rsidRPr="00A83EB4">
        <w:rPr>
          <w:rFonts w:ascii="Times New Roman" w:hAnsi="Times New Roman" w:cs="Times New Roman"/>
          <w:lang w:val="fr-FR" w:eastAsia="tr-TR"/>
        </w:rPr>
        <w:t xml:space="preserve">, </w:t>
      </w:r>
      <w:proofErr w:type="spellStart"/>
      <w:r w:rsidRPr="00A83EB4">
        <w:rPr>
          <w:rFonts w:ascii="Times New Roman" w:hAnsi="Times New Roman" w:cs="Times New Roman"/>
          <w:lang w:val="fr-FR" w:eastAsia="tr-TR"/>
        </w:rPr>
        <w:t>Ödenek</w:t>
      </w:r>
      <w:proofErr w:type="spellEnd"/>
      <w:r w:rsidRPr="00A83EB4">
        <w:rPr>
          <w:rFonts w:ascii="Times New Roman" w:hAnsi="Times New Roman" w:cs="Times New Roman"/>
          <w:lang w:val="fr-FR" w:eastAsia="tr-TR"/>
        </w:rPr>
        <w:t xml:space="preserve"> </w:t>
      </w:r>
      <w:proofErr w:type="spellStart"/>
      <w:r w:rsidRPr="00A83EB4">
        <w:rPr>
          <w:rFonts w:ascii="Times New Roman" w:hAnsi="Times New Roman" w:cs="Times New Roman"/>
          <w:lang w:val="fr-FR" w:eastAsia="tr-TR"/>
        </w:rPr>
        <w:t>Gönderme</w:t>
      </w:r>
      <w:proofErr w:type="spellEnd"/>
      <w:r w:rsidRPr="00A83EB4">
        <w:rPr>
          <w:rFonts w:ascii="Times New Roman" w:hAnsi="Times New Roman" w:cs="Times New Roman"/>
          <w:lang w:val="fr-FR" w:eastAsia="tr-TR"/>
        </w:rPr>
        <w:t xml:space="preserve"> </w:t>
      </w:r>
      <w:proofErr w:type="spellStart"/>
      <w:r w:rsidRPr="00A83EB4">
        <w:rPr>
          <w:rFonts w:ascii="Times New Roman" w:hAnsi="Times New Roman" w:cs="Times New Roman"/>
          <w:lang w:val="fr-FR" w:eastAsia="tr-TR"/>
        </w:rPr>
        <w:t>Belgesine</w:t>
      </w:r>
      <w:proofErr w:type="spellEnd"/>
      <w:r w:rsidRPr="00A83EB4">
        <w:rPr>
          <w:rFonts w:ascii="Times New Roman" w:hAnsi="Times New Roman" w:cs="Times New Roman"/>
          <w:lang w:val="fr-FR" w:eastAsia="tr-TR"/>
        </w:rPr>
        <w:t xml:space="preserve"> </w:t>
      </w:r>
      <w:proofErr w:type="spellStart"/>
      <w:r w:rsidRPr="00A83EB4">
        <w:rPr>
          <w:rFonts w:ascii="Times New Roman" w:hAnsi="Times New Roman" w:cs="Times New Roman"/>
          <w:lang w:val="fr-FR" w:eastAsia="tr-TR"/>
        </w:rPr>
        <w:t>Bağlanması</w:t>
      </w:r>
      <w:proofErr w:type="spellEnd"/>
      <w:r w:rsidRPr="00A83EB4">
        <w:rPr>
          <w:rFonts w:ascii="Times New Roman" w:hAnsi="Times New Roman" w:cs="Times New Roman"/>
          <w:lang w:val="fr-FR" w:eastAsia="tr-TR"/>
        </w:rPr>
        <w:t xml:space="preserve"> </w:t>
      </w:r>
      <w:proofErr w:type="spellStart"/>
      <w:r w:rsidRPr="00A83EB4">
        <w:rPr>
          <w:rFonts w:ascii="Times New Roman" w:hAnsi="Times New Roman" w:cs="Times New Roman"/>
          <w:lang w:val="fr-FR" w:eastAsia="tr-TR"/>
        </w:rPr>
        <w:t>ve</w:t>
      </w:r>
      <w:proofErr w:type="spellEnd"/>
      <w:r w:rsidRPr="00A83EB4">
        <w:rPr>
          <w:rFonts w:ascii="Times New Roman" w:hAnsi="Times New Roman" w:cs="Times New Roman"/>
          <w:lang w:val="fr-FR" w:eastAsia="tr-TR"/>
        </w:rPr>
        <w:t xml:space="preserve"> </w:t>
      </w:r>
      <w:proofErr w:type="spellStart"/>
      <w:r w:rsidRPr="00A83EB4">
        <w:rPr>
          <w:rFonts w:ascii="Times New Roman" w:hAnsi="Times New Roman" w:cs="Times New Roman"/>
          <w:lang w:val="fr-FR" w:eastAsia="tr-TR"/>
        </w:rPr>
        <w:t>Kullanılmasına</w:t>
      </w:r>
      <w:proofErr w:type="spellEnd"/>
      <w:r w:rsidRPr="00A83EB4">
        <w:rPr>
          <w:rFonts w:ascii="Times New Roman" w:hAnsi="Times New Roman" w:cs="Times New Roman"/>
          <w:lang w:val="fr-FR" w:eastAsia="tr-TR"/>
        </w:rPr>
        <w:t xml:space="preserve"> </w:t>
      </w:r>
      <w:proofErr w:type="spellStart"/>
      <w:r w:rsidRPr="00A83EB4">
        <w:rPr>
          <w:rFonts w:ascii="Times New Roman" w:hAnsi="Times New Roman" w:cs="Times New Roman"/>
          <w:lang w:val="fr-FR" w:eastAsia="tr-TR"/>
        </w:rPr>
        <w:t>İlişkin</w:t>
      </w:r>
      <w:proofErr w:type="spellEnd"/>
      <w:r w:rsidRPr="00A83EB4">
        <w:rPr>
          <w:rFonts w:ascii="Times New Roman" w:hAnsi="Times New Roman" w:cs="Times New Roman"/>
          <w:lang w:val="fr-FR" w:eastAsia="tr-TR"/>
        </w:rPr>
        <w:t xml:space="preserve"> </w:t>
      </w:r>
      <w:proofErr w:type="spellStart"/>
      <w:r w:rsidRPr="00A83EB4">
        <w:rPr>
          <w:rFonts w:ascii="Times New Roman" w:hAnsi="Times New Roman" w:cs="Times New Roman"/>
          <w:lang w:val="fr-FR" w:eastAsia="tr-TR"/>
        </w:rPr>
        <w:t>Usul</w:t>
      </w:r>
      <w:proofErr w:type="spellEnd"/>
      <w:r w:rsidRPr="00A83EB4">
        <w:rPr>
          <w:rFonts w:ascii="Times New Roman" w:hAnsi="Times New Roman" w:cs="Times New Roman"/>
          <w:lang w:val="fr-FR" w:eastAsia="tr-TR"/>
        </w:rPr>
        <w:t xml:space="preserve"> </w:t>
      </w:r>
      <w:proofErr w:type="spellStart"/>
      <w:r w:rsidRPr="00A83EB4">
        <w:rPr>
          <w:rFonts w:ascii="Times New Roman" w:hAnsi="Times New Roman" w:cs="Times New Roman"/>
          <w:lang w:val="fr-FR" w:eastAsia="tr-TR"/>
        </w:rPr>
        <w:t>ve</w:t>
      </w:r>
      <w:proofErr w:type="spellEnd"/>
      <w:r w:rsidRPr="00A83EB4">
        <w:rPr>
          <w:rFonts w:ascii="Times New Roman" w:hAnsi="Times New Roman" w:cs="Times New Roman"/>
          <w:lang w:val="fr-FR" w:eastAsia="tr-TR"/>
        </w:rPr>
        <w:t xml:space="preserve"> </w:t>
      </w:r>
      <w:proofErr w:type="spellStart"/>
      <w:r w:rsidRPr="00A83EB4">
        <w:rPr>
          <w:rFonts w:ascii="Times New Roman" w:hAnsi="Times New Roman" w:cs="Times New Roman"/>
          <w:lang w:val="fr-FR" w:eastAsia="tr-TR"/>
        </w:rPr>
        <w:t>Esaslar</w:t>
      </w:r>
      <w:proofErr w:type="spellEnd"/>
      <w:r w:rsidRPr="00A83EB4">
        <w:rPr>
          <w:rFonts w:ascii="Times New Roman" w:hAnsi="Times New Roman" w:cs="Times New Roman"/>
          <w:lang w:val="fr-FR" w:eastAsia="tr-TR"/>
        </w:rPr>
        <w:t>’’</w:t>
      </w:r>
      <w:r w:rsidRPr="00A83EB4">
        <w:rPr>
          <w:rFonts w:ascii="Times New Roman" w:hAnsi="Times New Roman" w:cs="Times New Roman"/>
          <w:bCs/>
          <w:lang w:val="fr-FR" w:eastAsia="tr-TR"/>
        </w:rPr>
        <w:t xml:space="preserve">a </w:t>
      </w:r>
      <w:proofErr w:type="spellStart"/>
      <w:r w:rsidRPr="00A83EB4">
        <w:rPr>
          <w:rFonts w:ascii="Times New Roman" w:hAnsi="Times New Roman" w:cs="Times New Roman"/>
          <w:bCs/>
          <w:lang w:val="fr-FR" w:eastAsia="tr-TR"/>
        </w:rPr>
        <w:t>göre</w:t>
      </w:r>
      <w:proofErr w:type="spellEnd"/>
      <w:r w:rsidRPr="00A83EB4">
        <w:rPr>
          <w:rFonts w:ascii="Times New Roman" w:hAnsi="Times New Roman" w:cs="Times New Roman"/>
          <w:bCs/>
          <w:lang w:val="fr-FR" w:eastAsia="tr-TR"/>
        </w:rPr>
        <w:t xml:space="preserve"> </w:t>
      </w:r>
      <w:proofErr w:type="spellStart"/>
      <w:r w:rsidRPr="00A83EB4">
        <w:rPr>
          <w:rFonts w:ascii="Times New Roman" w:hAnsi="Times New Roman" w:cs="Times New Roman"/>
          <w:bCs/>
          <w:lang w:val="fr-FR" w:eastAsia="tr-TR"/>
        </w:rPr>
        <w:t>ödeneklerin</w:t>
      </w:r>
      <w:proofErr w:type="spellEnd"/>
      <w:r w:rsidRPr="00A83EB4">
        <w:rPr>
          <w:rFonts w:ascii="Times New Roman" w:hAnsi="Times New Roman" w:cs="Times New Roman"/>
          <w:bCs/>
          <w:lang w:val="fr-FR" w:eastAsia="tr-TR"/>
        </w:rPr>
        <w:t xml:space="preserve"> </w:t>
      </w:r>
      <w:proofErr w:type="spellStart"/>
      <w:r w:rsidRPr="00A83EB4">
        <w:rPr>
          <w:rFonts w:ascii="Times New Roman" w:hAnsi="Times New Roman" w:cs="Times New Roman"/>
          <w:bCs/>
          <w:lang w:val="fr-FR" w:eastAsia="tr-TR"/>
        </w:rPr>
        <w:t>birimlere</w:t>
      </w:r>
      <w:proofErr w:type="spellEnd"/>
      <w:r w:rsidRPr="00A83EB4">
        <w:rPr>
          <w:rFonts w:ascii="Times New Roman" w:hAnsi="Times New Roman" w:cs="Times New Roman"/>
          <w:bCs/>
          <w:lang w:val="fr-FR" w:eastAsia="tr-TR"/>
        </w:rPr>
        <w:t xml:space="preserve"> </w:t>
      </w:r>
      <w:proofErr w:type="spellStart"/>
      <w:r w:rsidRPr="00A83EB4">
        <w:rPr>
          <w:rFonts w:ascii="Times New Roman" w:hAnsi="Times New Roman" w:cs="Times New Roman"/>
          <w:bCs/>
          <w:lang w:val="fr-FR" w:eastAsia="tr-TR"/>
        </w:rPr>
        <w:t>dağılımı</w:t>
      </w:r>
      <w:proofErr w:type="spellEnd"/>
      <w:r w:rsidRPr="00A83EB4">
        <w:rPr>
          <w:rFonts w:ascii="Times New Roman" w:hAnsi="Times New Roman" w:cs="Times New Roman"/>
          <w:bCs/>
          <w:lang w:val="fr-FR" w:eastAsia="tr-TR"/>
        </w:rPr>
        <w:t xml:space="preserve"> </w:t>
      </w:r>
      <w:r w:rsidRPr="00A83EB4">
        <w:rPr>
          <w:rFonts w:ascii="Times New Roman" w:hAnsi="Times New Roman" w:cs="Times New Roman"/>
          <w:bCs/>
          <w:i/>
          <w:lang w:val="fr-FR" w:eastAsia="tr-TR"/>
        </w:rPr>
        <w:t>e-</w:t>
      </w:r>
      <w:proofErr w:type="spellStart"/>
      <w:r w:rsidRPr="00A83EB4">
        <w:rPr>
          <w:rFonts w:ascii="Times New Roman" w:hAnsi="Times New Roman" w:cs="Times New Roman"/>
          <w:bCs/>
          <w:i/>
          <w:lang w:val="fr-FR" w:eastAsia="tr-TR"/>
        </w:rPr>
        <w:t>bütçe</w:t>
      </w:r>
      <w:proofErr w:type="spellEnd"/>
      <w:r w:rsidRPr="00A83EB4">
        <w:rPr>
          <w:rFonts w:ascii="Times New Roman" w:hAnsi="Times New Roman" w:cs="Times New Roman"/>
          <w:bCs/>
          <w:lang w:val="fr-FR" w:eastAsia="tr-TR"/>
        </w:rPr>
        <w:t xml:space="preserve"> </w:t>
      </w:r>
      <w:proofErr w:type="spellStart"/>
      <w:r w:rsidRPr="00A83EB4">
        <w:rPr>
          <w:rFonts w:ascii="Times New Roman" w:hAnsi="Times New Roman" w:cs="Times New Roman"/>
          <w:bCs/>
          <w:lang w:val="fr-FR" w:eastAsia="tr-TR"/>
        </w:rPr>
        <w:t>sistemi</w:t>
      </w:r>
      <w:proofErr w:type="spellEnd"/>
      <w:r w:rsidRPr="00A83EB4">
        <w:rPr>
          <w:rFonts w:ascii="Times New Roman" w:hAnsi="Times New Roman" w:cs="Times New Roman"/>
          <w:bCs/>
          <w:lang w:val="fr-FR" w:eastAsia="tr-TR"/>
        </w:rPr>
        <w:t xml:space="preserve"> </w:t>
      </w:r>
      <w:proofErr w:type="spellStart"/>
      <w:r w:rsidRPr="00A83EB4">
        <w:rPr>
          <w:rFonts w:ascii="Times New Roman" w:hAnsi="Times New Roman" w:cs="Times New Roman"/>
          <w:bCs/>
          <w:lang w:val="fr-FR" w:eastAsia="tr-TR"/>
        </w:rPr>
        <w:t>üzerinden</w:t>
      </w:r>
      <w:proofErr w:type="spellEnd"/>
      <w:r w:rsidRPr="00A83EB4">
        <w:rPr>
          <w:rFonts w:ascii="Times New Roman" w:hAnsi="Times New Roman" w:cs="Times New Roman"/>
          <w:bCs/>
          <w:lang w:val="fr-FR" w:eastAsia="tr-TR"/>
        </w:rPr>
        <w:t xml:space="preserve"> </w:t>
      </w:r>
      <w:proofErr w:type="spellStart"/>
      <w:r w:rsidRPr="00A83EB4">
        <w:rPr>
          <w:rFonts w:ascii="Times New Roman" w:hAnsi="Times New Roman" w:cs="Times New Roman"/>
          <w:bCs/>
          <w:lang w:val="fr-FR" w:eastAsia="tr-TR"/>
        </w:rPr>
        <w:t>yapılarak</w:t>
      </w:r>
      <w:proofErr w:type="spellEnd"/>
      <w:r w:rsidRPr="00A83EB4">
        <w:rPr>
          <w:rFonts w:ascii="Times New Roman" w:hAnsi="Times New Roman" w:cs="Times New Roman"/>
          <w:bCs/>
          <w:lang w:val="fr-FR" w:eastAsia="tr-TR"/>
        </w:rPr>
        <w:t xml:space="preserve"> </w:t>
      </w:r>
      <w:proofErr w:type="spellStart"/>
      <w:r w:rsidRPr="00A83EB4">
        <w:rPr>
          <w:rFonts w:ascii="Times New Roman" w:hAnsi="Times New Roman" w:cs="Times New Roman"/>
          <w:bCs/>
          <w:lang w:val="fr-FR" w:eastAsia="tr-TR"/>
        </w:rPr>
        <w:t>Birim</w:t>
      </w:r>
      <w:proofErr w:type="spellEnd"/>
      <w:r w:rsidRPr="00A83EB4">
        <w:rPr>
          <w:rFonts w:ascii="Times New Roman" w:hAnsi="Times New Roman" w:cs="Times New Roman"/>
          <w:bCs/>
          <w:lang w:val="fr-FR" w:eastAsia="tr-TR"/>
        </w:rPr>
        <w:t xml:space="preserve"> </w:t>
      </w:r>
      <w:proofErr w:type="spellStart"/>
      <w:r w:rsidRPr="00A83EB4">
        <w:rPr>
          <w:rFonts w:ascii="Times New Roman" w:hAnsi="Times New Roman" w:cs="Times New Roman"/>
          <w:bCs/>
          <w:lang w:val="fr-FR" w:eastAsia="tr-TR"/>
        </w:rPr>
        <w:t>Ödenek</w:t>
      </w:r>
      <w:proofErr w:type="spellEnd"/>
      <w:r w:rsidRPr="00A83EB4">
        <w:rPr>
          <w:rFonts w:ascii="Times New Roman" w:hAnsi="Times New Roman" w:cs="Times New Roman"/>
          <w:bCs/>
          <w:lang w:val="fr-FR" w:eastAsia="tr-TR"/>
        </w:rPr>
        <w:t xml:space="preserve"> </w:t>
      </w:r>
      <w:proofErr w:type="spellStart"/>
      <w:r w:rsidRPr="00A83EB4">
        <w:rPr>
          <w:rFonts w:ascii="Times New Roman" w:hAnsi="Times New Roman" w:cs="Times New Roman"/>
          <w:bCs/>
          <w:lang w:val="fr-FR" w:eastAsia="tr-TR"/>
        </w:rPr>
        <w:t>Listeleri</w:t>
      </w:r>
      <w:proofErr w:type="spellEnd"/>
      <w:r w:rsidRPr="00A83EB4">
        <w:rPr>
          <w:rFonts w:ascii="Times New Roman" w:hAnsi="Times New Roman" w:cs="Times New Roman"/>
          <w:bCs/>
          <w:lang w:val="fr-FR" w:eastAsia="tr-TR"/>
        </w:rPr>
        <w:t xml:space="preserve"> </w:t>
      </w:r>
      <w:proofErr w:type="spellStart"/>
      <w:r w:rsidRPr="00A83EB4">
        <w:rPr>
          <w:rFonts w:ascii="Times New Roman" w:hAnsi="Times New Roman" w:cs="Times New Roman"/>
          <w:bCs/>
          <w:lang w:val="fr-FR" w:eastAsia="tr-TR"/>
        </w:rPr>
        <w:t>ilgili</w:t>
      </w:r>
      <w:proofErr w:type="spellEnd"/>
      <w:r w:rsidRPr="00A83EB4">
        <w:rPr>
          <w:rFonts w:ascii="Times New Roman" w:hAnsi="Times New Roman" w:cs="Times New Roman"/>
          <w:bCs/>
          <w:lang w:val="fr-FR" w:eastAsia="tr-TR"/>
        </w:rPr>
        <w:t xml:space="preserve"> </w:t>
      </w:r>
      <w:proofErr w:type="spellStart"/>
      <w:r w:rsidRPr="00A83EB4">
        <w:rPr>
          <w:rFonts w:ascii="Times New Roman" w:hAnsi="Times New Roman" w:cs="Times New Roman"/>
          <w:bCs/>
          <w:lang w:val="fr-FR" w:eastAsia="tr-TR"/>
        </w:rPr>
        <w:t>birimlere</w:t>
      </w:r>
      <w:proofErr w:type="spellEnd"/>
      <w:r w:rsidRPr="00A83EB4">
        <w:rPr>
          <w:rFonts w:ascii="Times New Roman" w:hAnsi="Times New Roman" w:cs="Times New Roman"/>
          <w:bCs/>
          <w:lang w:val="fr-FR" w:eastAsia="tr-TR"/>
        </w:rPr>
        <w:t xml:space="preserve"> </w:t>
      </w:r>
      <w:proofErr w:type="spellStart"/>
      <w:r w:rsidRPr="00A83EB4">
        <w:rPr>
          <w:rFonts w:ascii="Times New Roman" w:hAnsi="Times New Roman" w:cs="Times New Roman"/>
          <w:bCs/>
          <w:lang w:val="fr-FR" w:eastAsia="tr-TR"/>
        </w:rPr>
        <w:t>gönderilmiştir</w:t>
      </w:r>
      <w:proofErr w:type="spellEnd"/>
      <w:r w:rsidRPr="00A83EB4">
        <w:rPr>
          <w:rFonts w:ascii="Times New Roman" w:hAnsi="Times New Roman" w:cs="Times New Roman"/>
          <w:bCs/>
          <w:lang w:val="fr-FR" w:eastAsia="tr-TR"/>
        </w:rPr>
        <w:t xml:space="preserve">. </w:t>
      </w:r>
    </w:p>
    <w:p w:rsidR="00745A9A" w:rsidRPr="00A83EB4" w:rsidRDefault="00745A9A" w:rsidP="00745A9A">
      <w:pPr>
        <w:autoSpaceDE w:val="0"/>
        <w:autoSpaceDN w:val="0"/>
        <w:adjustRightInd w:val="0"/>
        <w:spacing w:after="0" w:line="240" w:lineRule="auto"/>
        <w:ind w:firstLine="700"/>
        <w:jc w:val="both"/>
        <w:rPr>
          <w:rFonts w:ascii="Times New Roman" w:hAnsi="Times New Roman" w:cs="Times New Roman"/>
          <w:bCs/>
          <w:lang w:val="fr-FR" w:eastAsia="tr-TR"/>
        </w:rPr>
      </w:pPr>
    </w:p>
    <w:p w:rsidR="00745A9A" w:rsidRPr="00A83EB4" w:rsidRDefault="00745A9A" w:rsidP="00745A9A">
      <w:pPr>
        <w:numPr>
          <w:ilvl w:val="0"/>
          <w:numId w:val="23"/>
        </w:numPr>
        <w:tabs>
          <w:tab w:val="clear" w:pos="786"/>
          <w:tab w:val="num" w:pos="709"/>
        </w:tabs>
        <w:autoSpaceDE w:val="0"/>
        <w:autoSpaceDN w:val="0"/>
        <w:adjustRightInd w:val="0"/>
        <w:spacing w:after="0" w:line="240" w:lineRule="auto"/>
        <w:jc w:val="both"/>
        <w:rPr>
          <w:rFonts w:ascii="Times New Roman" w:hAnsi="Times New Roman" w:cs="Times New Roman"/>
          <w:b/>
          <w:bCs/>
          <w:lang w:val="fr-FR" w:eastAsia="tr-TR"/>
        </w:rPr>
      </w:pPr>
      <w:proofErr w:type="spellStart"/>
      <w:r w:rsidRPr="00A83EB4">
        <w:rPr>
          <w:rFonts w:ascii="Times New Roman" w:hAnsi="Times New Roman" w:cs="Times New Roman"/>
          <w:b/>
          <w:bCs/>
          <w:lang w:val="fr-FR" w:eastAsia="tr-TR"/>
        </w:rPr>
        <w:t>Ayrıntılı</w:t>
      </w:r>
      <w:proofErr w:type="spellEnd"/>
      <w:r w:rsidRPr="00A83EB4">
        <w:rPr>
          <w:rFonts w:ascii="Times New Roman" w:hAnsi="Times New Roman" w:cs="Times New Roman"/>
          <w:b/>
          <w:bCs/>
          <w:lang w:val="fr-FR" w:eastAsia="tr-TR"/>
        </w:rPr>
        <w:t xml:space="preserve"> </w:t>
      </w:r>
      <w:proofErr w:type="spellStart"/>
      <w:r w:rsidRPr="00A83EB4">
        <w:rPr>
          <w:rFonts w:ascii="Times New Roman" w:hAnsi="Times New Roman" w:cs="Times New Roman"/>
          <w:b/>
          <w:bCs/>
          <w:lang w:val="fr-FR" w:eastAsia="tr-TR"/>
        </w:rPr>
        <w:t>Finansman</w:t>
      </w:r>
      <w:proofErr w:type="spellEnd"/>
      <w:r w:rsidRPr="00A83EB4">
        <w:rPr>
          <w:rFonts w:ascii="Times New Roman" w:hAnsi="Times New Roman" w:cs="Times New Roman"/>
          <w:b/>
          <w:bCs/>
          <w:lang w:val="fr-FR" w:eastAsia="tr-TR"/>
        </w:rPr>
        <w:t xml:space="preserve"> </w:t>
      </w:r>
      <w:proofErr w:type="spellStart"/>
      <w:r w:rsidRPr="00A83EB4">
        <w:rPr>
          <w:rFonts w:ascii="Times New Roman" w:hAnsi="Times New Roman" w:cs="Times New Roman"/>
          <w:b/>
          <w:bCs/>
          <w:lang w:val="fr-FR" w:eastAsia="tr-TR"/>
        </w:rPr>
        <w:t>Programının</w:t>
      </w:r>
      <w:proofErr w:type="spellEnd"/>
      <w:r w:rsidRPr="00A83EB4">
        <w:rPr>
          <w:rFonts w:ascii="Times New Roman" w:hAnsi="Times New Roman" w:cs="Times New Roman"/>
          <w:b/>
          <w:bCs/>
          <w:lang w:val="fr-FR" w:eastAsia="tr-TR"/>
        </w:rPr>
        <w:t xml:space="preserve"> </w:t>
      </w:r>
      <w:proofErr w:type="spellStart"/>
      <w:r w:rsidRPr="00A83EB4">
        <w:rPr>
          <w:rFonts w:ascii="Times New Roman" w:hAnsi="Times New Roman" w:cs="Times New Roman"/>
          <w:b/>
          <w:bCs/>
          <w:lang w:val="fr-FR" w:eastAsia="tr-TR"/>
        </w:rPr>
        <w:t>Hazırlanması</w:t>
      </w:r>
      <w:proofErr w:type="spellEnd"/>
      <w:r w:rsidRPr="00A83EB4">
        <w:rPr>
          <w:rFonts w:ascii="Times New Roman" w:hAnsi="Times New Roman" w:cs="Times New Roman"/>
          <w:b/>
          <w:bCs/>
          <w:lang w:val="fr-FR" w:eastAsia="tr-TR"/>
        </w:rPr>
        <w:t xml:space="preserve"> </w:t>
      </w:r>
      <w:proofErr w:type="spellStart"/>
      <w:r w:rsidRPr="00A83EB4">
        <w:rPr>
          <w:rFonts w:ascii="Times New Roman" w:hAnsi="Times New Roman" w:cs="Times New Roman"/>
          <w:b/>
          <w:bCs/>
          <w:lang w:val="fr-FR" w:eastAsia="tr-TR"/>
        </w:rPr>
        <w:t>ve</w:t>
      </w:r>
      <w:proofErr w:type="spellEnd"/>
      <w:r w:rsidRPr="00A83EB4">
        <w:rPr>
          <w:rFonts w:ascii="Times New Roman" w:hAnsi="Times New Roman" w:cs="Times New Roman"/>
          <w:b/>
          <w:bCs/>
          <w:lang w:val="fr-FR" w:eastAsia="tr-TR"/>
        </w:rPr>
        <w:t xml:space="preserve"> </w:t>
      </w:r>
      <w:proofErr w:type="spellStart"/>
      <w:r w:rsidRPr="00A83EB4">
        <w:rPr>
          <w:rFonts w:ascii="Times New Roman" w:hAnsi="Times New Roman" w:cs="Times New Roman"/>
          <w:b/>
          <w:bCs/>
          <w:lang w:val="fr-FR" w:eastAsia="tr-TR"/>
        </w:rPr>
        <w:t>Vize</w:t>
      </w:r>
      <w:proofErr w:type="spellEnd"/>
      <w:r w:rsidRPr="00A83EB4">
        <w:rPr>
          <w:rFonts w:ascii="Times New Roman" w:hAnsi="Times New Roman" w:cs="Times New Roman"/>
          <w:b/>
          <w:bCs/>
          <w:lang w:val="fr-FR" w:eastAsia="tr-TR"/>
        </w:rPr>
        <w:t xml:space="preserve"> </w:t>
      </w:r>
      <w:proofErr w:type="spellStart"/>
      <w:r w:rsidRPr="00A83EB4">
        <w:rPr>
          <w:rFonts w:ascii="Times New Roman" w:hAnsi="Times New Roman" w:cs="Times New Roman"/>
          <w:b/>
          <w:bCs/>
          <w:lang w:val="fr-FR" w:eastAsia="tr-TR"/>
        </w:rPr>
        <w:t>Edilmesi</w:t>
      </w:r>
      <w:proofErr w:type="spellEnd"/>
      <w:r w:rsidRPr="00A83EB4">
        <w:rPr>
          <w:rFonts w:ascii="Times New Roman" w:hAnsi="Times New Roman" w:cs="Times New Roman"/>
          <w:b/>
          <w:bCs/>
          <w:lang w:val="fr-FR" w:eastAsia="tr-TR"/>
        </w:rPr>
        <w:t>:</w:t>
      </w:r>
    </w:p>
    <w:p w:rsidR="00293FA0" w:rsidRPr="00A83EB4" w:rsidRDefault="00293FA0" w:rsidP="00293FA0">
      <w:pPr>
        <w:autoSpaceDE w:val="0"/>
        <w:autoSpaceDN w:val="0"/>
        <w:adjustRightInd w:val="0"/>
        <w:spacing w:after="0" w:line="240" w:lineRule="auto"/>
        <w:ind w:left="786"/>
        <w:jc w:val="both"/>
        <w:rPr>
          <w:rFonts w:ascii="Times New Roman" w:hAnsi="Times New Roman" w:cs="Times New Roman"/>
          <w:b/>
          <w:bCs/>
          <w:lang w:val="fr-FR" w:eastAsia="tr-TR"/>
        </w:rPr>
      </w:pPr>
    </w:p>
    <w:p w:rsidR="00745A9A" w:rsidRPr="00A83EB4" w:rsidRDefault="00745A9A" w:rsidP="00745A9A">
      <w:pPr>
        <w:autoSpaceDE w:val="0"/>
        <w:autoSpaceDN w:val="0"/>
        <w:adjustRightInd w:val="0"/>
        <w:spacing w:after="0" w:line="240" w:lineRule="auto"/>
        <w:ind w:firstLine="709"/>
        <w:jc w:val="both"/>
        <w:rPr>
          <w:rFonts w:ascii="Times New Roman" w:hAnsi="Times New Roman" w:cs="Times New Roman"/>
          <w:bCs/>
          <w:lang w:val="fr-FR" w:eastAsia="tr-TR"/>
        </w:rPr>
      </w:pPr>
      <w:r w:rsidRPr="00A83EB4">
        <w:rPr>
          <w:rFonts w:ascii="Times New Roman" w:hAnsi="Times New Roman" w:cs="Times New Roman"/>
          <w:bCs/>
          <w:lang w:val="fr-FR" w:eastAsia="tr-TR"/>
        </w:rPr>
        <w:t>201</w:t>
      </w:r>
      <w:r w:rsidR="00235501" w:rsidRPr="00A83EB4">
        <w:rPr>
          <w:rFonts w:ascii="Times New Roman" w:hAnsi="Times New Roman" w:cs="Times New Roman"/>
          <w:bCs/>
          <w:lang w:val="fr-FR" w:eastAsia="tr-TR"/>
        </w:rPr>
        <w:t>8</w:t>
      </w:r>
      <w:r w:rsidRPr="00A83EB4">
        <w:rPr>
          <w:rFonts w:ascii="Times New Roman" w:hAnsi="Times New Roman" w:cs="Times New Roman"/>
          <w:bCs/>
          <w:lang w:val="fr-FR" w:eastAsia="tr-TR"/>
        </w:rPr>
        <w:t xml:space="preserve"> </w:t>
      </w:r>
      <w:proofErr w:type="spellStart"/>
      <w:r w:rsidRPr="00A83EB4">
        <w:rPr>
          <w:rFonts w:ascii="Times New Roman" w:hAnsi="Times New Roman" w:cs="Times New Roman"/>
          <w:bCs/>
          <w:lang w:val="fr-FR" w:eastAsia="tr-TR"/>
        </w:rPr>
        <w:t>yılı</w:t>
      </w:r>
      <w:proofErr w:type="spellEnd"/>
      <w:r w:rsidRPr="00A83EB4">
        <w:rPr>
          <w:rFonts w:ascii="Times New Roman" w:hAnsi="Times New Roman" w:cs="Times New Roman"/>
          <w:bCs/>
          <w:lang w:val="fr-FR" w:eastAsia="tr-TR"/>
        </w:rPr>
        <w:t xml:space="preserve"> </w:t>
      </w:r>
      <w:proofErr w:type="spellStart"/>
      <w:r w:rsidRPr="00A83EB4">
        <w:rPr>
          <w:rFonts w:ascii="Times New Roman" w:hAnsi="Times New Roman" w:cs="Times New Roman"/>
          <w:bCs/>
          <w:lang w:val="fr-FR" w:eastAsia="tr-TR"/>
        </w:rPr>
        <w:t>Merkezi</w:t>
      </w:r>
      <w:proofErr w:type="spellEnd"/>
      <w:r w:rsidRPr="00A83EB4">
        <w:rPr>
          <w:rFonts w:ascii="Times New Roman" w:hAnsi="Times New Roman" w:cs="Times New Roman"/>
          <w:bCs/>
          <w:lang w:val="fr-FR" w:eastAsia="tr-TR"/>
        </w:rPr>
        <w:t xml:space="preserve"> </w:t>
      </w:r>
      <w:proofErr w:type="spellStart"/>
      <w:r w:rsidRPr="00A83EB4">
        <w:rPr>
          <w:rFonts w:ascii="Times New Roman" w:hAnsi="Times New Roman" w:cs="Times New Roman"/>
          <w:bCs/>
          <w:lang w:val="fr-FR" w:eastAsia="tr-TR"/>
        </w:rPr>
        <w:t>Yönetim</w:t>
      </w:r>
      <w:proofErr w:type="spellEnd"/>
      <w:r w:rsidRPr="00A83EB4">
        <w:rPr>
          <w:rFonts w:ascii="Times New Roman" w:hAnsi="Times New Roman" w:cs="Times New Roman"/>
          <w:bCs/>
          <w:lang w:val="fr-FR" w:eastAsia="tr-TR"/>
        </w:rPr>
        <w:t xml:space="preserve"> </w:t>
      </w:r>
      <w:proofErr w:type="spellStart"/>
      <w:r w:rsidRPr="00A83EB4">
        <w:rPr>
          <w:rFonts w:ascii="Times New Roman" w:hAnsi="Times New Roman" w:cs="Times New Roman"/>
          <w:bCs/>
          <w:lang w:val="fr-FR" w:eastAsia="tr-TR"/>
        </w:rPr>
        <w:t>Bütçe</w:t>
      </w:r>
      <w:proofErr w:type="spellEnd"/>
      <w:r w:rsidRPr="00A83EB4">
        <w:rPr>
          <w:rFonts w:ascii="Times New Roman" w:hAnsi="Times New Roman" w:cs="Times New Roman"/>
          <w:bCs/>
          <w:lang w:val="fr-FR" w:eastAsia="tr-TR"/>
        </w:rPr>
        <w:t xml:space="preserve"> </w:t>
      </w:r>
      <w:proofErr w:type="spellStart"/>
      <w:r w:rsidRPr="00A83EB4">
        <w:rPr>
          <w:rFonts w:ascii="Times New Roman" w:hAnsi="Times New Roman" w:cs="Times New Roman"/>
          <w:bCs/>
          <w:lang w:val="fr-FR" w:eastAsia="tr-TR"/>
        </w:rPr>
        <w:t>Uygulama</w:t>
      </w:r>
      <w:proofErr w:type="spellEnd"/>
      <w:r w:rsidRPr="00A83EB4">
        <w:rPr>
          <w:rFonts w:ascii="Times New Roman" w:hAnsi="Times New Roman" w:cs="Times New Roman"/>
          <w:bCs/>
          <w:lang w:val="fr-FR" w:eastAsia="tr-TR"/>
        </w:rPr>
        <w:t xml:space="preserve"> </w:t>
      </w:r>
      <w:proofErr w:type="spellStart"/>
      <w:r w:rsidRPr="00A83EB4">
        <w:rPr>
          <w:rFonts w:ascii="Times New Roman" w:hAnsi="Times New Roman" w:cs="Times New Roman"/>
          <w:bCs/>
          <w:lang w:val="fr-FR" w:eastAsia="tr-TR"/>
        </w:rPr>
        <w:t>Tebliğinde</w:t>
      </w:r>
      <w:proofErr w:type="spellEnd"/>
      <w:r w:rsidRPr="00A83EB4">
        <w:rPr>
          <w:rFonts w:ascii="Times New Roman" w:hAnsi="Times New Roman" w:cs="Times New Roman"/>
          <w:bCs/>
          <w:lang w:val="fr-FR" w:eastAsia="tr-TR"/>
        </w:rPr>
        <w:t xml:space="preserve"> (</w:t>
      </w:r>
      <w:proofErr w:type="spellStart"/>
      <w:r w:rsidRPr="00A83EB4">
        <w:rPr>
          <w:rFonts w:ascii="Times New Roman" w:hAnsi="Times New Roman" w:cs="Times New Roman"/>
          <w:bCs/>
          <w:lang w:val="fr-FR" w:eastAsia="tr-TR"/>
        </w:rPr>
        <w:t>Sıra</w:t>
      </w:r>
      <w:proofErr w:type="spellEnd"/>
      <w:r w:rsidRPr="00A83EB4">
        <w:rPr>
          <w:rFonts w:ascii="Times New Roman" w:hAnsi="Times New Roman" w:cs="Times New Roman"/>
          <w:bCs/>
          <w:lang w:val="fr-FR" w:eastAsia="tr-TR"/>
        </w:rPr>
        <w:t xml:space="preserve"> No </w:t>
      </w:r>
      <w:proofErr w:type="gramStart"/>
      <w:r w:rsidRPr="00A83EB4">
        <w:rPr>
          <w:rFonts w:ascii="Times New Roman" w:hAnsi="Times New Roman" w:cs="Times New Roman"/>
          <w:bCs/>
          <w:lang w:val="fr-FR" w:eastAsia="tr-TR"/>
        </w:rPr>
        <w:t>:4</w:t>
      </w:r>
      <w:proofErr w:type="gramEnd"/>
      <w:r w:rsidRPr="00A83EB4">
        <w:rPr>
          <w:rFonts w:ascii="Times New Roman" w:hAnsi="Times New Roman" w:cs="Times New Roman"/>
          <w:bCs/>
          <w:lang w:val="fr-FR" w:eastAsia="tr-TR"/>
        </w:rPr>
        <w:t xml:space="preserve">) </w:t>
      </w:r>
      <w:proofErr w:type="spellStart"/>
      <w:r w:rsidRPr="00A83EB4">
        <w:rPr>
          <w:rFonts w:ascii="Times New Roman" w:hAnsi="Times New Roman" w:cs="Times New Roman"/>
          <w:bCs/>
          <w:lang w:val="fr-FR" w:eastAsia="tr-TR"/>
        </w:rPr>
        <w:t>belirtilen</w:t>
      </w:r>
      <w:proofErr w:type="spellEnd"/>
      <w:r w:rsidRPr="00A83EB4">
        <w:rPr>
          <w:rFonts w:ascii="Times New Roman" w:hAnsi="Times New Roman" w:cs="Times New Roman"/>
          <w:bCs/>
          <w:lang w:val="fr-FR" w:eastAsia="tr-TR"/>
        </w:rPr>
        <w:t xml:space="preserve"> </w:t>
      </w:r>
      <w:proofErr w:type="spellStart"/>
      <w:r w:rsidRPr="00A83EB4">
        <w:rPr>
          <w:rFonts w:ascii="Times New Roman" w:hAnsi="Times New Roman" w:cs="Times New Roman"/>
          <w:bCs/>
          <w:lang w:val="fr-FR" w:eastAsia="tr-TR"/>
        </w:rPr>
        <w:t>usul</w:t>
      </w:r>
      <w:proofErr w:type="spellEnd"/>
      <w:r w:rsidRPr="00A83EB4">
        <w:rPr>
          <w:rFonts w:ascii="Times New Roman" w:hAnsi="Times New Roman" w:cs="Times New Roman"/>
          <w:bCs/>
          <w:lang w:val="fr-FR" w:eastAsia="tr-TR"/>
        </w:rPr>
        <w:t xml:space="preserve"> </w:t>
      </w:r>
      <w:proofErr w:type="spellStart"/>
      <w:r w:rsidRPr="00A83EB4">
        <w:rPr>
          <w:rFonts w:ascii="Times New Roman" w:hAnsi="Times New Roman" w:cs="Times New Roman"/>
          <w:bCs/>
          <w:lang w:val="fr-FR" w:eastAsia="tr-TR"/>
        </w:rPr>
        <w:t>ve</w:t>
      </w:r>
      <w:proofErr w:type="spellEnd"/>
      <w:r w:rsidRPr="00A83EB4">
        <w:rPr>
          <w:rFonts w:ascii="Times New Roman" w:hAnsi="Times New Roman" w:cs="Times New Roman"/>
          <w:bCs/>
          <w:lang w:val="fr-FR" w:eastAsia="tr-TR"/>
        </w:rPr>
        <w:t xml:space="preserve"> </w:t>
      </w:r>
      <w:proofErr w:type="spellStart"/>
      <w:r w:rsidRPr="00A83EB4">
        <w:rPr>
          <w:rFonts w:ascii="Times New Roman" w:hAnsi="Times New Roman" w:cs="Times New Roman"/>
          <w:bCs/>
          <w:lang w:val="fr-FR" w:eastAsia="tr-TR"/>
        </w:rPr>
        <w:t>esaslara</w:t>
      </w:r>
      <w:proofErr w:type="spellEnd"/>
      <w:r w:rsidRPr="00A83EB4">
        <w:rPr>
          <w:rFonts w:ascii="Times New Roman" w:hAnsi="Times New Roman" w:cs="Times New Roman"/>
          <w:bCs/>
          <w:lang w:val="fr-FR" w:eastAsia="tr-TR"/>
        </w:rPr>
        <w:t xml:space="preserve"> </w:t>
      </w:r>
      <w:proofErr w:type="spellStart"/>
      <w:r w:rsidRPr="00A83EB4">
        <w:rPr>
          <w:rFonts w:ascii="Times New Roman" w:hAnsi="Times New Roman" w:cs="Times New Roman"/>
          <w:bCs/>
          <w:lang w:val="fr-FR" w:eastAsia="tr-TR"/>
        </w:rPr>
        <w:t>göre</w:t>
      </w:r>
      <w:proofErr w:type="spellEnd"/>
      <w:r w:rsidRPr="00A83EB4">
        <w:rPr>
          <w:rFonts w:ascii="Times New Roman" w:hAnsi="Times New Roman" w:cs="Times New Roman"/>
          <w:bCs/>
          <w:lang w:val="fr-FR" w:eastAsia="tr-TR"/>
        </w:rPr>
        <w:t xml:space="preserve"> </w:t>
      </w:r>
      <w:proofErr w:type="spellStart"/>
      <w:r w:rsidRPr="00A83EB4">
        <w:rPr>
          <w:rFonts w:ascii="Times New Roman" w:hAnsi="Times New Roman" w:cs="Times New Roman"/>
          <w:bCs/>
          <w:lang w:val="fr-FR" w:eastAsia="tr-TR"/>
        </w:rPr>
        <w:t>Ayrıntılı</w:t>
      </w:r>
      <w:proofErr w:type="spellEnd"/>
      <w:r w:rsidRPr="00A83EB4">
        <w:rPr>
          <w:rFonts w:ascii="Times New Roman" w:hAnsi="Times New Roman" w:cs="Times New Roman"/>
          <w:bCs/>
          <w:lang w:val="fr-FR" w:eastAsia="tr-TR"/>
        </w:rPr>
        <w:t xml:space="preserve"> </w:t>
      </w:r>
      <w:proofErr w:type="spellStart"/>
      <w:r w:rsidRPr="00A83EB4">
        <w:rPr>
          <w:rFonts w:ascii="Times New Roman" w:hAnsi="Times New Roman" w:cs="Times New Roman"/>
          <w:bCs/>
          <w:lang w:val="fr-FR" w:eastAsia="tr-TR"/>
        </w:rPr>
        <w:t>Finansman</w:t>
      </w:r>
      <w:proofErr w:type="spellEnd"/>
      <w:r w:rsidRPr="00A83EB4">
        <w:rPr>
          <w:rFonts w:ascii="Times New Roman" w:hAnsi="Times New Roman" w:cs="Times New Roman"/>
          <w:bCs/>
          <w:lang w:val="fr-FR" w:eastAsia="tr-TR"/>
        </w:rPr>
        <w:t xml:space="preserve"> </w:t>
      </w:r>
      <w:proofErr w:type="spellStart"/>
      <w:r w:rsidRPr="00A83EB4">
        <w:rPr>
          <w:rFonts w:ascii="Times New Roman" w:hAnsi="Times New Roman" w:cs="Times New Roman"/>
          <w:bCs/>
          <w:lang w:val="fr-FR" w:eastAsia="tr-TR"/>
        </w:rPr>
        <w:t>Programı</w:t>
      </w:r>
      <w:proofErr w:type="spellEnd"/>
      <w:r w:rsidRPr="00A83EB4">
        <w:rPr>
          <w:rFonts w:ascii="Times New Roman" w:hAnsi="Times New Roman" w:cs="Times New Roman"/>
          <w:bCs/>
          <w:lang w:val="fr-FR" w:eastAsia="tr-TR"/>
        </w:rPr>
        <w:t xml:space="preserve"> </w:t>
      </w:r>
      <w:proofErr w:type="spellStart"/>
      <w:r w:rsidRPr="00A83EB4">
        <w:rPr>
          <w:rFonts w:ascii="Times New Roman" w:hAnsi="Times New Roman" w:cs="Times New Roman"/>
          <w:bCs/>
          <w:lang w:val="fr-FR" w:eastAsia="tr-TR"/>
        </w:rPr>
        <w:t>hazırlanarak</w:t>
      </w:r>
      <w:proofErr w:type="spellEnd"/>
      <w:r w:rsidRPr="00A83EB4">
        <w:rPr>
          <w:rFonts w:ascii="Times New Roman" w:hAnsi="Times New Roman" w:cs="Times New Roman"/>
          <w:bCs/>
          <w:lang w:val="fr-FR" w:eastAsia="tr-TR"/>
        </w:rPr>
        <w:t xml:space="preserve"> </w:t>
      </w:r>
      <w:proofErr w:type="spellStart"/>
      <w:r w:rsidR="00517DD9" w:rsidRPr="00A83EB4">
        <w:rPr>
          <w:rFonts w:ascii="Times New Roman" w:hAnsi="Times New Roman" w:cs="Times New Roman"/>
          <w:bCs/>
          <w:lang w:val="fr-FR" w:eastAsia="tr-TR"/>
        </w:rPr>
        <w:t>Strateji</w:t>
      </w:r>
      <w:proofErr w:type="spellEnd"/>
      <w:r w:rsidR="00517DD9" w:rsidRPr="00A83EB4">
        <w:rPr>
          <w:rFonts w:ascii="Times New Roman" w:hAnsi="Times New Roman" w:cs="Times New Roman"/>
          <w:bCs/>
          <w:lang w:val="fr-FR" w:eastAsia="tr-TR"/>
        </w:rPr>
        <w:t xml:space="preserve"> </w:t>
      </w:r>
      <w:proofErr w:type="spellStart"/>
      <w:r w:rsidR="00517DD9" w:rsidRPr="00A83EB4">
        <w:rPr>
          <w:rFonts w:ascii="Times New Roman" w:hAnsi="Times New Roman" w:cs="Times New Roman"/>
          <w:bCs/>
          <w:lang w:val="fr-FR" w:eastAsia="tr-TR"/>
        </w:rPr>
        <w:t>ve</w:t>
      </w:r>
      <w:proofErr w:type="spellEnd"/>
      <w:r w:rsidR="00517DD9" w:rsidRPr="00A83EB4">
        <w:rPr>
          <w:rFonts w:ascii="Times New Roman" w:hAnsi="Times New Roman" w:cs="Times New Roman"/>
          <w:bCs/>
          <w:lang w:val="fr-FR" w:eastAsia="tr-TR"/>
        </w:rPr>
        <w:t xml:space="preserve"> </w:t>
      </w:r>
      <w:proofErr w:type="spellStart"/>
      <w:r w:rsidR="00517DD9" w:rsidRPr="00A83EB4">
        <w:rPr>
          <w:rFonts w:ascii="Times New Roman" w:hAnsi="Times New Roman" w:cs="Times New Roman"/>
          <w:bCs/>
          <w:lang w:val="fr-FR" w:eastAsia="tr-TR"/>
        </w:rPr>
        <w:t>Bütçe</w:t>
      </w:r>
      <w:proofErr w:type="spellEnd"/>
      <w:r w:rsidR="00517DD9" w:rsidRPr="00A83EB4">
        <w:rPr>
          <w:rFonts w:ascii="Times New Roman" w:hAnsi="Times New Roman" w:cs="Times New Roman"/>
          <w:bCs/>
          <w:lang w:val="fr-FR" w:eastAsia="tr-TR"/>
        </w:rPr>
        <w:t xml:space="preserve"> </w:t>
      </w:r>
      <w:proofErr w:type="spellStart"/>
      <w:r w:rsidR="00517DD9" w:rsidRPr="00A83EB4">
        <w:rPr>
          <w:rFonts w:ascii="Times New Roman" w:hAnsi="Times New Roman" w:cs="Times New Roman"/>
          <w:bCs/>
          <w:lang w:val="fr-FR" w:eastAsia="tr-TR"/>
        </w:rPr>
        <w:t>Başkanlığına</w:t>
      </w:r>
      <w:proofErr w:type="spellEnd"/>
      <w:r w:rsidR="00517DD9" w:rsidRPr="00A83EB4">
        <w:rPr>
          <w:rFonts w:ascii="Times New Roman" w:hAnsi="Times New Roman" w:cs="Times New Roman"/>
          <w:bCs/>
          <w:lang w:val="fr-FR" w:eastAsia="tr-TR"/>
        </w:rPr>
        <w:t xml:space="preserve"> </w:t>
      </w:r>
      <w:proofErr w:type="spellStart"/>
      <w:r w:rsidR="00517DD9" w:rsidRPr="00A83EB4">
        <w:rPr>
          <w:rFonts w:ascii="Times New Roman" w:hAnsi="Times New Roman" w:cs="Times New Roman"/>
          <w:bCs/>
          <w:lang w:val="fr-FR" w:eastAsia="tr-TR"/>
        </w:rPr>
        <w:t>bildirilmiş</w:t>
      </w:r>
      <w:proofErr w:type="spellEnd"/>
      <w:r w:rsidR="00517DD9" w:rsidRPr="00A83EB4">
        <w:rPr>
          <w:rFonts w:ascii="Times New Roman" w:hAnsi="Times New Roman" w:cs="Times New Roman"/>
          <w:bCs/>
          <w:lang w:val="fr-FR" w:eastAsia="tr-TR"/>
        </w:rPr>
        <w:t xml:space="preserve"> </w:t>
      </w:r>
      <w:proofErr w:type="spellStart"/>
      <w:r w:rsidR="00517DD9" w:rsidRPr="00A83EB4">
        <w:rPr>
          <w:rFonts w:ascii="Times New Roman" w:hAnsi="Times New Roman" w:cs="Times New Roman"/>
          <w:bCs/>
          <w:lang w:val="fr-FR" w:eastAsia="tr-TR"/>
        </w:rPr>
        <w:t>olup</w:t>
      </w:r>
      <w:proofErr w:type="spellEnd"/>
      <w:r w:rsidRPr="00A83EB4">
        <w:rPr>
          <w:rFonts w:ascii="Times New Roman" w:hAnsi="Times New Roman" w:cs="Times New Roman"/>
          <w:bCs/>
          <w:lang w:val="fr-FR" w:eastAsia="tr-TR"/>
        </w:rPr>
        <w:t xml:space="preserve">, </w:t>
      </w:r>
      <w:proofErr w:type="spellStart"/>
      <w:r w:rsidRPr="00A83EB4">
        <w:rPr>
          <w:rFonts w:ascii="Times New Roman" w:hAnsi="Times New Roman" w:cs="Times New Roman"/>
          <w:bCs/>
          <w:lang w:val="fr-FR" w:eastAsia="tr-TR"/>
        </w:rPr>
        <w:t>Ba</w:t>
      </w:r>
      <w:r w:rsidR="00517DD9" w:rsidRPr="00A83EB4">
        <w:rPr>
          <w:rFonts w:ascii="Times New Roman" w:hAnsi="Times New Roman" w:cs="Times New Roman"/>
          <w:bCs/>
          <w:lang w:val="fr-FR" w:eastAsia="tr-TR"/>
        </w:rPr>
        <w:t>ş</w:t>
      </w:r>
      <w:r w:rsidRPr="00A83EB4">
        <w:rPr>
          <w:rFonts w:ascii="Times New Roman" w:hAnsi="Times New Roman" w:cs="Times New Roman"/>
          <w:bCs/>
          <w:lang w:val="fr-FR" w:eastAsia="tr-TR"/>
        </w:rPr>
        <w:t>kanlıkça</w:t>
      </w:r>
      <w:proofErr w:type="spellEnd"/>
      <w:r w:rsidRPr="00A83EB4">
        <w:rPr>
          <w:rFonts w:ascii="Times New Roman" w:hAnsi="Times New Roman" w:cs="Times New Roman"/>
          <w:bCs/>
          <w:lang w:val="fr-FR" w:eastAsia="tr-TR"/>
        </w:rPr>
        <w:t xml:space="preserve"> </w:t>
      </w:r>
      <w:proofErr w:type="spellStart"/>
      <w:r w:rsidRPr="00A83EB4">
        <w:rPr>
          <w:rFonts w:ascii="Times New Roman" w:hAnsi="Times New Roman" w:cs="Times New Roman"/>
          <w:bCs/>
          <w:lang w:val="fr-FR" w:eastAsia="tr-TR"/>
        </w:rPr>
        <w:t>yapılan</w:t>
      </w:r>
      <w:proofErr w:type="spellEnd"/>
      <w:r w:rsidRPr="00A83EB4">
        <w:rPr>
          <w:rFonts w:ascii="Times New Roman" w:hAnsi="Times New Roman" w:cs="Times New Roman"/>
          <w:bCs/>
          <w:lang w:val="fr-FR" w:eastAsia="tr-TR"/>
        </w:rPr>
        <w:t xml:space="preserve"> </w:t>
      </w:r>
      <w:proofErr w:type="spellStart"/>
      <w:r w:rsidRPr="00A83EB4">
        <w:rPr>
          <w:rFonts w:ascii="Times New Roman" w:hAnsi="Times New Roman" w:cs="Times New Roman"/>
          <w:bCs/>
          <w:lang w:val="fr-FR" w:eastAsia="tr-TR"/>
        </w:rPr>
        <w:t>değerlendirme</w:t>
      </w:r>
      <w:proofErr w:type="spellEnd"/>
      <w:r w:rsidRPr="00A83EB4">
        <w:rPr>
          <w:rFonts w:ascii="Times New Roman" w:hAnsi="Times New Roman" w:cs="Times New Roman"/>
          <w:bCs/>
          <w:lang w:val="fr-FR" w:eastAsia="tr-TR"/>
        </w:rPr>
        <w:t xml:space="preserve"> </w:t>
      </w:r>
      <w:proofErr w:type="spellStart"/>
      <w:r w:rsidRPr="00A83EB4">
        <w:rPr>
          <w:rFonts w:ascii="Times New Roman" w:hAnsi="Times New Roman" w:cs="Times New Roman"/>
          <w:bCs/>
          <w:lang w:val="fr-FR" w:eastAsia="tr-TR"/>
        </w:rPr>
        <w:t>sonucunda</w:t>
      </w:r>
      <w:proofErr w:type="spellEnd"/>
      <w:r w:rsidRPr="00A83EB4">
        <w:rPr>
          <w:rFonts w:ascii="Times New Roman" w:hAnsi="Times New Roman" w:cs="Times New Roman"/>
          <w:bCs/>
          <w:lang w:val="fr-FR" w:eastAsia="tr-TR"/>
        </w:rPr>
        <w:t xml:space="preserve"> AFP </w:t>
      </w:r>
      <w:proofErr w:type="spellStart"/>
      <w:r w:rsidRPr="00A83EB4">
        <w:rPr>
          <w:rFonts w:ascii="Times New Roman" w:hAnsi="Times New Roman" w:cs="Times New Roman"/>
          <w:bCs/>
          <w:lang w:val="fr-FR" w:eastAsia="tr-TR"/>
        </w:rPr>
        <w:t>vize</w:t>
      </w:r>
      <w:proofErr w:type="spellEnd"/>
      <w:r w:rsidRPr="00A83EB4">
        <w:rPr>
          <w:rFonts w:ascii="Times New Roman" w:hAnsi="Times New Roman" w:cs="Times New Roman"/>
          <w:bCs/>
          <w:lang w:val="fr-FR" w:eastAsia="tr-TR"/>
        </w:rPr>
        <w:t xml:space="preserve"> </w:t>
      </w:r>
      <w:proofErr w:type="spellStart"/>
      <w:r w:rsidRPr="00A83EB4">
        <w:rPr>
          <w:rFonts w:ascii="Times New Roman" w:hAnsi="Times New Roman" w:cs="Times New Roman"/>
          <w:bCs/>
          <w:lang w:val="fr-FR" w:eastAsia="tr-TR"/>
        </w:rPr>
        <w:t>edilmiştir</w:t>
      </w:r>
      <w:proofErr w:type="spellEnd"/>
      <w:r w:rsidRPr="00A83EB4">
        <w:rPr>
          <w:rFonts w:ascii="Times New Roman" w:hAnsi="Times New Roman" w:cs="Times New Roman"/>
          <w:bCs/>
          <w:lang w:val="fr-FR" w:eastAsia="tr-TR"/>
        </w:rPr>
        <w:t>.</w:t>
      </w:r>
    </w:p>
    <w:p w:rsidR="00745A9A" w:rsidRPr="00A83EB4" w:rsidRDefault="00745A9A" w:rsidP="00745A9A">
      <w:pPr>
        <w:autoSpaceDE w:val="0"/>
        <w:autoSpaceDN w:val="0"/>
        <w:adjustRightInd w:val="0"/>
        <w:spacing w:after="0" w:line="240" w:lineRule="auto"/>
        <w:ind w:firstLine="709"/>
        <w:jc w:val="both"/>
        <w:rPr>
          <w:rFonts w:ascii="Times New Roman" w:hAnsi="Times New Roman" w:cs="Times New Roman"/>
          <w:bCs/>
          <w:lang w:val="fr-FR" w:eastAsia="tr-TR"/>
        </w:rPr>
      </w:pPr>
    </w:p>
    <w:p w:rsidR="00745A9A" w:rsidRPr="00A83EB4" w:rsidRDefault="00745A9A" w:rsidP="00745A9A">
      <w:pPr>
        <w:numPr>
          <w:ilvl w:val="0"/>
          <w:numId w:val="23"/>
        </w:numPr>
        <w:tabs>
          <w:tab w:val="clear" w:pos="786"/>
          <w:tab w:val="num" w:pos="709"/>
        </w:tabs>
        <w:autoSpaceDE w:val="0"/>
        <w:autoSpaceDN w:val="0"/>
        <w:adjustRightInd w:val="0"/>
        <w:spacing w:after="0" w:line="240" w:lineRule="auto"/>
        <w:jc w:val="both"/>
        <w:rPr>
          <w:rFonts w:ascii="Times New Roman" w:hAnsi="Times New Roman" w:cs="Times New Roman"/>
          <w:b/>
          <w:bCs/>
          <w:lang w:eastAsia="tr-TR"/>
        </w:rPr>
      </w:pPr>
      <w:r w:rsidRPr="00A83EB4">
        <w:rPr>
          <w:rFonts w:ascii="Times New Roman" w:hAnsi="Times New Roman" w:cs="Times New Roman"/>
          <w:b/>
          <w:bCs/>
          <w:lang w:eastAsia="tr-TR"/>
        </w:rPr>
        <w:t>AFP Uygulama ve Bütçe İşlemleri</w:t>
      </w:r>
    </w:p>
    <w:p w:rsidR="00293FA0" w:rsidRPr="00A83EB4" w:rsidRDefault="00293FA0" w:rsidP="00293FA0">
      <w:pPr>
        <w:autoSpaceDE w:val="0"/>
        <w:autoSpaceDN w:val="0"/>
        <w:adjustRightInd w:val="0"/>
        <w:spacing w:after="0" w:line="240" w:lineRule="auto"/>
        <w:ind w:left="786"/>
        <w:jc w:val="both"/>
        <w:rPr>
          <w:rFonts w:ascii="Times New Roman" w:hAnsi="Times New Roman" w:cs="Times New Roman"/>
          <w:b/>
          <w:bCs/>
          <w:lang w:eastAsia="tr-TR"/>
        </w:rPr>
      </w:pPr>
    </w:p>
    <w:p w:rsidR="00745A9A" w:rsidRPr="00A83EB4" w:rsidRDefault="00745A9A" w:rsidP="00745A9A">
      <w:pPr>
        <w:autoSpaceDE w:val="0"/>
        <w:autoSpaceDN w:val="0"/>
        <w:adjustRightInd w:val="0"/>
        <w:spacing w:after="0" w:line="240" w:lineRule="auto"/>
        <w:ind w:firstLine="709"/>
        <w:jc w:val="both"/>
        <w:rPr>
          <w:rFonts w:ascii="Times New Roman" w:hAnsi="Times New Roman" w:cs="Times New Roman"/>
          <w:bCs/>
          <w:lang w:eastAsia="tr-TR"/>
        </w:rPr>
      </w:pPr>
      <w:r w:rsidRPr="00A83EB4">
        <w:rPr>
          <w:rFonts w:ascii="Times New Roman" w:hAnsi="Times New Roman" w:cs="Times New Roman"/>
          <w:bCs/>
          <w:lang w:eastAsia="tr-TR"/>
        </w:rPr>
        <w:t>Başkanlığımız tarafından 201</w:t>
      </w:r>
      <w:r w:rsidR="00235501" w:rsidRPr="00A83EB4">
        <w:rPr>
          <w:rFonts w:ascii="Times New Roman" w:hAnsi="Times New Roman" w:cs="Times New Roman"/>
          <w:bCs/>
          <w:lang w:eastAsia="tr-TR"/>
        </w:rPr>
        <w:t>8</w:t>
      </w:r>
      <w:r w:rsidRPr="00A83EB4">
        <w:rPr>
          <w:rFonts w:ascii="Times New Roman" w:hAnsi="Times New Roman" w:cs="Times New Roman"/>
          <w:bCs/>
          <w:lang w:eastAsia="tr-TR"/>
        </w:rPr>
        <w:t xml:space="preserve"> yılı bütçe işlemleri, 5018 sayılı Kamu Mali Yönetimi ve Kontrol Kanunu, 201</w:t>
      </w:r>
      <w:r w:rsidR="00235501" w:rsidRPr="00A83EB4">
        <w:rPr>
          <w:rFonts w:ascii="Times New Roman" w:hAnsi="Times New Roman" w:cs="Times New Roman"/>
          <w:bCs/>
          <w:lang w:eastAsia="tr-TR"/>
        </w:rPr>
        <w:t>8</w:t>
      </w:r>
      <w:r w:rsidRPr="00A83EB4">
        <w:rPr>
          <w:rFonts w:ascii="Times New Roman" w:hAnsi="Times New Roman" w:cs="Times New Roman"/>
          <w:bCs/>
          <w:lang w:eastAsia="tr-TR"/>
        </w:rPr>
        <w:t xml:space="preserve"> Yılı Merkezi Yönetim Geçici Bütçe Kanunu, 201</w:t>
      </w:r>
      <w:r w:rsidR="00235501" w:rsidRPr="00A83EB4">
        <w:rPr>
          <w:rFonts w:ascii="Times New Roman" w:hAnsi="Times New Roman" w:cs="Times New Roman"/>
          <w:bCs/>
          <w:lang w:eastAsia="tr-TR"/>
        </w:rPr>
        <w:t>8</w:t>
      </w:r>
      <w:r w:rsidRPr="00A83EB4">
        <w:rPr>
          <w:rFonts w:ascii="Times New Roman" w:hAnsi="Times New Roman" w:cs="Times New Roman"/>
          <w:bCs/>
          <w:lang w:eastAsia="tr-TR"/>
        </w:rPr>
        <w:t xml:space="preserve"> Yılı Merkezi Yönetim Bütçe Kanunu ile diğer ilgili mevzuat hükümleri çerçevesinde başarıyla yürütülmüştür. 201</w:t>
      </w:r>
      <w:r w:rsidR="00235501" w:rsidRPr="00A83EB4">
        <w:rPr>
          <w:rFonts w:ascii="Times New Roman" w:hAnsi="Times New Roman" w:cs="Times New Roman"/>
          <w:bCs/>
          <w:lang w:eastAsia="tr-TR"/>
        </w:rPr>
        <w:t>8</w:t>
      </w:r>
      <w:r w:rsidRPr="00A83EB4">
        <w:rPr>
          <w:rFonts w:ascii="Times New Roman" w:hAnsi="Times New Roman" w:cs="Times New Roman"/>
          <w:bCs/>
          <w:lang w:eastAsia="tr-TR"/>
        </w:rPr>
        <w:t xml:space="preserve"> Yılı AHP-AFP Uygulama ve Bütçe İşlemleri Hakkında Merkezi Yönetim Bütçe Uygulama Tebliği (Sıra No:5) esaslarına göre işlemler gerçekleştirilmiştir. Ayrıntılı Finansman Programına uygun olarak üçer aylık dilimler halinde ve öz gelirlerin elde edilmesine bağlı olarak ödenekler serbest bırakılmış, harcama birimlerinin talebi üzerine, ödenek aktarma işlemleri yapılmış, </w:t>
      </w:r>
      <w:proofErr w:type="spellStart"/>
      <w:r w:rsidR="00517DD9" w:rsidRPr="00A83EB4">
        <w:rPr>
          <w:rFonts w:ascii="Times New Roman" w:hAnsi="Times New Roman" w:cs="Times New Roman"/>
          <w:bCs/>
          <w:lang w:val="fr-FR" w:eastAsia="tr-TR"/>
        </w:rPr>
        <w:t>Strateji</w:t>
      </w:r>
      <w:proofErr w:type="spellEnd"/>
      <w:r w:rsidR="00517DD9" w:rsidRPr="00A83EB4">
        <w:rPr>
          <w:rFonts w:ascii="Times New Roman" w:hAnsi="Times New Roman" w:cs="Times New Roman"/>
          <w:bCs/>
          <w:lang w:val="fr-FR" w:eastAsia="tr-TR"/>
        </w:rPr>
        <w:t xml:space="preserve"> </w:t>
      </w:r>
      <w:proofErr w:type="spellStart"/>
      <w:r w:rsidR="00517DD9" w:rsidRPr="00A83EB4">
        <w:rPr>
          <w:rFonts w:ascii="Times New Roman" w:hAnsi="Times New Roman" w:cs="Times New Roman"/>
          <w:bCs/>
          <w:lang w:val="fr-FR" w:eastAsia="tr-TR"/>
        </w:rPr>
        <w:t>ve</w:t>
      </w:r>
      <w:proofErr w:type="spellEnd"/>
      <w:r w:rsidR="00517DD9" w:rsidRPr="00A83EB4">
        <w:rPr>
          <w:rFonts w:ascii="Times New Roman" w:hAnsi="Times New Roman" w:cs="Times New Roman"/>
          <w:bCs/>
          <w:lang w:val="fr-FR" w:eastAsia="tr-TR"/>
        </w:rPr>
        <w:t xml:space="preserve"> </w:t>
      </w:r>
      <w:proofErr w:type="spellStart"/>
      <w:r w:rsidR="00517DD9" w:rsidRPr="00A83EB4">
        <w:rPr>
          <w:rFonts w:ascii="Times New Roman" w:hAnsi="Times New Roman" w:cs="Times New Roman"/>
          <w:bCs/>
          <w:lang w:val="fr-FR" w:eastAsia="tr-TR"/>
        </w:rPr>
        <w:t>Bütçe</w:t>
      </w:r>
      <w:proofErr w:type="spellEnd"/>
      <w:r w:rsidR="00517DD9" w:rsidRPr="00A83EB4">
        <w:rPr>
          <w:rFonts w:ascii="Times New Roman" w:hAnsi="Times New Roman" w:cs="Times New Roman"/>
          <w:bCs/>
          <w:lang w:val="fr-FR" w:eastAsia="tr-TR"/>
        </w:rPr>
        <w:t xml:space="preserve"> </w:t>
      </w:r>
      <w:proofErr w:type="spellStart"/>
      <w:r w:rsidR="00517DD9" w:rsidRPr="00A83EB4">
        <w:rPr>
          <w:rFonts w:ascii="Times New Roman" w:hAnsi="Times New Roman" w:cs="Times New Roman"/>
          <w:bCs/>
          <w:lang w:val="fr-FR" w:eastAsia="tr-TR"/>
        </w:rPr>
        <w:t>Başkanlığı’n</w:t>
      </w:r>
      <w:proofErr w:type="spellEnd"/>
      <w:r w:rsidRPr="00A83EB4">
        <w:rPr>
          <w:rFonts w:ascii="Times New Roman" w:hAnsi="Times New Roman" w:cs="Times New Roman"/>
          <w:bCs/>
          <w:lang w:eastAsia="tr-TR"/>
        </w:rPr>
        <w:t>da</w:t>
      </w:r>
      <w:r w:rsidR="00517DD9" w:rsidRPr="00A83EB4">
        <w:rPr>
          <w:rFonts w:ascii="Times New Roman" w:hAnsi="Times New Roman" w:cs="Times New Roman"/>
          <w:bCs/>
          <w:lang w:eastAsia="tr-TR"/>
        </w:rPr>
        <w:t>n</w:t>
      </w:r>
      <w:r w:rsidRPr="00A83EB4">
        <w:rPr>
          <w:rFonts w:ascii="Times New Roman" w:hAnsi="Times New Roman" w:cs="Times New Roman"/>
          <w:bCs/>
          <w:lang w:eastAsia="tr-TR"/>
        </w:rPr>
        <w:t xml:space="preserve"> kurum içi ve yedek ödeneklerden ödenek aktarma işlemleri gerçekleştirilmiştir. İhtiyaca göre gelir fazlası karşılığı ödenek kaydı, </w:t>
      </w:r>
      <w:proofErr w:type="gramStart"/>
      <w:r w:rsidRPr="00A83EB4">
        <w:rPr>
          <w:rFonts w:ascii="Times New Roman" w:hAnsi="Times New Roman" w:cs="Times New Roman"/>
          <w:bCs/>
          <w:lang w:eastAsia="tr-TR"/>
        </w:rPr>
        <w:t>likit</w:t>
      </w:r>
      <w:proofErr w:type="gramEnd"/>
      <w:r w:rsidRPr="00A83EB4">
        <w:rPr>
          <w:rFonts w:ascii="Times New Roman" w:hAnsi="Times New Roman" w:cs="Times New Roman"/>
          <w:bCs/>
          <w:lang w:eastAsia="tr-TR"/>
        </w:rPr>
        <w:t xml:space="preserve"> karşılığı ödenek kaydı, yüklenme artığı karşılığı ödenek kaydı gibi işlemler Başkanlığımızca yapılmıştır. Ayrıca kurumun talebi üzerine cari giderler için </w:t>
      </w:r>
      <w:proofErr w:type="spellStart"/>
      <w:r w:rsidR="00517DD9" w:rsidRPr="00A83EB4">
        <w:rPr>
          <w:rFonts w:ascii="Times New Roman" w:hAnsi="Times New Roman" w:cs="Times New Roman"/>
          <w:bCs/>
          <w:lang w:val="fr-FR" w:eastAsia="tr-TR"/>
        </w:rPr>
        <w:t>Strateji</w:t>
      </w:r>
      <w:proofErr w:type="spellEnd"/>
      <w:r w:rsidR="00517DD9" w:rsidRPr="00A83EB4">
        <w:rPr>
          <w:rFonts w:ascii="Times New Roman" w:hAnsi="Times New Roman" w:cs="Times New Roman"/>
          <w:bCs/>
          <w:lang w:val="fr-FR" w:eastAsia="tr-TR"/>
        </w:rPr>
        <w:t xml:space="preserve"> </w:t>
      </w:r>
      <w:proofErr w:type="spellStart"/>
      <w:r w:rsidR="00517DD9" w:rsidRPr="00A83EB4">
        <w:rPr>
          <w:rFonts w:ascii="Times New Roman" w:hAnsi="Times New Roman" w:cs="Times New Roman"/>
          <w:bCs/>
          <w:lang w:val="fr-FR" w:eastAsia="tr-TR"/>
        </w:rPr>
        <w:t>ve</w:t>
      </w:r>
      <w:proofErr w:type="spellEnd"/>
      <w:r w:rsidR="00517DD9" w:rsidRPr="00A83EB4">
        <w:rPr>
          <w:rFonts w:ascii="Times New Roman" w:hAnsi="Times New Roman" w:cs="Times New Roman"/>
          <w:bCs/>
          <w:lang w:val="fr-FR" w:eastAsia="tr-TR"/>
        </w:rPr>
        <w:t xml:space="preserve"> </w:t>
      </w:r>
      <w:proofErr w:type="spellStart"/>
      <w:r w:rsidR="00517DD9" w:rsidRPr="00A83EB4">
        <w:rPr>
          <w:rFonts w:ascii="Times New Roman" w:hAnsi="Times New Roman" w:cs="Times New Roman"/>
          <w:bCs/>
          <w:lang w:val="fr-FR" w:eastAsia="tr-TR"/>
        </w:rPr>
        <w:t>Bütçe</w:t>
      </w:r>
      <w:proofErr w:type="spellEnd"/>
      <w:r w:rsidR="00517DD9" w:rsidRPr="00A83EB4">
        <w:rPr>
          <w:rFonts w:ascii="Times New Roman" w:hAnsi="Times New Roman" w:cs="Times New Roman"/>
          <w:bCs/>
          <w:lang w:val="fr-FR" w:eastAsia="tr-TR"/>
        </w:rPr>
        <w:t xml:space="preserve"> </w:t>
      </w:r>
      <w:proofErr w:type="spellStart"/>
      <w:r w:rsidR="00517DD9" w:rsidRPr="00A83EB4">
        <w:rPr>
          <w:rFonts w:ascii="Times New Roman" w:hAnsi="Times New Roman" w:cs="Times New Roman"/>
          <w:bCs/>
          <w:lang w:val="fr-FR" w:eastAsia="tr-TR"/>
        </w:rPr>
        <w:t>Başkanlığı’nın</w:t>
      </w:r>
      <w:proofErr w:type="spellEnd"/>
      <w:r w:rsidR="00517DD9" w:rsidRPr="00A83EB4">
        <w:rPr>
          <w:rFonts w:ascii="Times New Roman" w:hAnsi="Times New Roman" w:cs="Times New Roman"/>
          <w:bCs/>
          <w:lang w:val="fr-FR" w:eastAsia="tr-TR"/>
        </w:rPr>
        <w:t xml:space="preserve"> </w:t>
      </w:r>
      <w:r w:rsidRPr="00A83EB4">
        <w:rPr>
          <w:rFonts w:ascii="Times New Roman" w:hAnsi="Times New Roman" w:cs="Times New Roman"/>
          <w:bCs/>
          <w:lang w:eastAsia="tr-TR"/>
        </w:rPr>
        <w:t>uygun görüşü alınarak,  ödenek ekleme işlemleri gerçekleştirilmiştir.</w:t>
      </w:r>
    </w:p>
    <w:p w:rsidR="00745A9A" w:rsidRPr="00A83EB4" w:rsidRDefault="00745A9A" w:rsidP="00745A9A">
      <w:pPr>
        <w:autoSpaceDE w:val="0"/>
        <w:autoSpaceDN w:val="0"/>
        <w:adjustRightInd w:val="0"/>
        <w:spacing w:after="0" w:line="240" w:lineRule="auto"/>
        <w:ind w:firstLine="709"/>
        <w:jc w:val="both"/>
        <w:rPr>
          <w:rFonts w:ascii="Times New Roman" w:hAnsi="Times New Roman" w:cs="Times New Roman"/>
          <w:bCs/>
          <w:lang w:eastAsia="tr-TR"/>
        </w:rPr>
      </w:pPr>
    </w:p>
    <w:p w:rsidR="00745A9A" w:rsidRPr="00A83EB4" w:rsidRDefault="00745A9A" w:rsidP="00745A9A">
      <w:pPr>
        <w:pStyle w:val="ListeParagraf"/>
        <w:numPr>
          <w:ilvl w:val="0"/>
          <w:numId w:val="23"/>
        </w:numPr>
        <w:tabs>
          <w:tab w:val="clear" w:pos="786"/>
          <w:tab w:val="num" w:pos="709"/>
        </w:tabs>
        <w:autoSpaceDE w:val="0"/>
        <w:autoSpaceDN w:val="0"/>
        <w:adjustRightInd w:val="0"/>
        <w:spacing w:after="0" w:line="240" w:lineRule="auto"/>
        <w:jc w:val="both"/>
        <w:rPr>
          <w:rFonts w:ascii="Times New Roman" w:hAnsi="Times New Roman"/>
          <w:b/>
          <w:bCs/>
          <w:sz w:val="22"/>
          <w:szCs w:val="22"/>
          <w:lang w:eastAsia="tr-TR"/>
        </w:rPr>
      </w:pPr>
      <w:proofErr w:type="spellStart"/>
      <w:r w:rsidRPr="00A83EB4">
        <w:rPr>
          <w:rFonts w:ascii="Times New Roman" w:hAnsi="Times New Roman"/>
          <w:b/>
          <w:bCs/>
          <w:sz w:val="22"/>
          <w:szCs w:val="22"/>
          <w:lang w:eastAsia="tr-TR"/>
        </w:rPr>
        <w:t>Öz</w:t>
      </w:r>
      <w:proofErr w:type="spellEnd"/>
      <w:r w:rsidRPr="00A83EB4">
        <w:rPr>
          <w:rFonts w:ascii="Times New Roman" w:hAnsi="Times New Roman"/>
          <w:b/>
          <w:bCs/>
          <w:sz w:val="22"/>
          <w:szCs w:val="22"/>
          <w:lang w:eastAsia="tr-TR"/>
        </w:rPr>
        <w:t xml:space="preserve"> </w:t>
      </w:r>
      <w:proofErr w:type="spellStart"/>
      <w:r w:rsidRPr="00A83EB4">
        <w:rPr>
          <w:rFonts w:ascii="Times New Roman" w:hAnsi="Times New Roman"/>
          <w:b/>
          <w:bCs/>
          <w:sz w:val="22"/>
          <w:szCs w:val="22"/>
          <w:lang w:eastAsia="tr-TR"/>
        </w:rPr>
        <w:t>gelirlerin</w:t>
      </w:r>
      <w:proofErr w:type="spellEnd"/>
      <w:r w:rsidRPr="00A83EB4">
        <w:rPr>
          <w:rFonts w:ascii="Times New Roman" w:hAnsi="Times New Roman"/>
          <w:b/>
          <w:bCs/>
          <w:sz w:val="22"/>
          <w:szCs w:val="22"/>
          <w:lang w:eastAsia="tr-TR"/>
        </w:rPr>
        <w:t xml:space="preserve"> </w:t>
      </w:r>
      <w:proofErr w:type="spellStart"/>
      <w:r w:rsidRPr="00A83EB4">
        <w:rPr>
          <w:rFonts w:ascii="Times New Roman" w:hAnsi="Times New Roman"/>
          <w:b/>
          <w:bCs/>
          <w:sz w:val="22"/>
          <w:szCs w:val="22"/>
          <w:lang w:eastAsia="tr-TR"/>
        </w:rPr>
        <w:t>takibi</w:t>
      </w:r>
      <w:proofErr w:type="spellEnd"/>
      <w:r w:rsidRPr="00A83EB4">
        <w:rPr>
          <w:rFonts w:ascii="Times New Roman" w:hAnsi="Times New Roman"/>
          <w:b/>
          <w:bCs/>
          <w:sz w:val="22"/>
          <w:szCs w:val="22"/>
          <w:lang w:eastAsia="tr-TR"/>
        </w:rPr>
        <w:t xml:space="preserve"> </w:t>
      </w:r>
      <w:proofErr w:type="spellStart"/>
      <w:r w:rsidRPr="00A83EB4">
        <w:rPr>
          <w:rFonts w:ascii="Times New Roman" w:hAnsi="Times New Roman"/>
          <w:b/>
          <w:bCs/>
          <w:sz w:val="22"/>
          <w:szCs w:val="22"/>
          <w:lang w:eastAsia="tr-TR"/>
        </w:rPr>
        <w:t>ve</w:t>
      </w:r>
      <w:proofErr w:type="spellEnd"/>
      <w:r w:rsidRPr="00A83EB4">
        <w:rPr>
          <w:rFonts w:ascii="Times New Roman" w:hAnsi="Times New Roman"/>
          <w:b/>
          <w:bCs/>
          <w:sz w:val="22"/>
          <w:szCs w:val="22"/>
          <w:lang w:eastAsia="tr-TR"/>
        </w:rPr>
        <w:t xml:space="preserve"> </w:t>
      </w:r>
      <w:proofErr w:type="spellStart"/>
      <w:r w:rsidRPr="00A83EB4">
        <w:rPr>
          <w:rFonts w:ascii="Times New Roman" w:hAnsi="Times New Roman"/>
          <w:b/>
          <w:bCs/>
          <w:sz w:val="22"/>
          <w:szCs w:val="22"/>
          <w:lang w:eastAsia="tr-TR"/>
        </w:rPr>
        <w:t>ödeneğe</w:t>
      </w:r>
      <w:proofErr w:type="spellEnd"/>
      <w:r w:rsidRPr="00A83EB4">
        <w:rPr>
          <w:rFonts w:ascii="Times New Roman" w:hAnsi="Times New Roman"/>
          <w:b/>
          <w:bCs/>
          <w:sz w:val="22"/>
          <w:szCs w:val="22"/>
          <w:lang w:eastAsia="tr-TR"/>
        </w:rPr>
        <w:t xml:space="preserve"> </w:t>
      </w:r>
      <w:proofErr w:type="spellStart"/>
      <w:r w:rsidRPr="00A83EB4">
        <w:rPr>
          <w:rFonts w:ascii="Times New Roman" w:hAnsi="Times New Roman"/>
          <w:b/>
          <w:bCs/>
          <w:sz w:val="22"/>
          <w:szCs w:val="22"/>
          <w:lang w:eastAsia="tr-TR"/>
        </w:rPr>
        <w:t>bağlanması</w:t>
      </w:r>
      <w:proofErr w:type="spellEnd"/>
      <w:r w:rsidRPr="00A83EB4">
        <w:rPr>
          <w:rFonts w:ascii="Times New Roman" w:hAnsi="Times New Roman"/>
          <w:b/>
          <w:bCs/>
          <w:sz w:val="22"/>
          <w:szCs w:val="22"/>
          <w:lang w:eastAsia="tr-TR"/>
        </w:rPr>
        <w:t>:</w:t>
      </w:r>
    </w:p>
    <w:p w:rsidR="00293FA0" w:rsidRPr="00A83EB4" w:rsidRDefault="00293FA0" w:rsidP="00293FA0">
      <w:pPr>
        <w:pStyle w:val="ListeParagraf"/>
        <w:autoSpaceDE w:val="0"/>
        <w:autoSpaceDN w:val="0"/>
        <w:adjustRightInd w:val="0"/>
        <w:spacing w:after="0" w:line="240" w:lineRule="auto"/>
        <w:ind w:left="786"/>
        <w:jc w:val="both"/>
        <w:rPr>
          <w:rFonts w:ascii="Times New Roman" w:hAnsi="Times New Roman"/>
          <w:b/>
          <w:bCs/>
          <w:sz w:val="22"/>
          <w:szCs w:val="22"/>
          <w:lang w:eastAsia="tr-TR"/>
        </w:rPr>
      </w:pPr>
    </w:p>
    <w:p w:rsidR="00745A9A" w:rsidRPr="00A83EB4" w:rsidRDefault="00745A9A" w:rsidP="00745A9A">
      <w:pPr>
        <w:tabs>
          <w:tab w:val="left" w:pos="700"/>
        </w:tabs>
        <w:autoSpaceDE w:val="0"/>
        <w:autoSpaceDN w:val="0"/>
        <w:adjustRightInd w:val="0"/>
        <w:spacing w:after="0" w:line="240" w:lineRule="auto"/>
        <w:jc w:val="both"/>
        <w:rPr>
          <w:rFonts w:ascii="Times New Roman" w:hAnsi="Times New Roman" w:cs="Times New Roman"/>
          <w:bCs/>
          <w:lang w:eastAsia="tr-TR"/>
        </w:rPr>
      </w:pPr>
      <w:r w:rsidRPr="00A83EB4">
        <w:rPr>
          <w:rFonts w:ascii="Times New Roman" w:hAnsi="Times New Roman" w:cs="Times New Roman"/>
          <w:bCs/>
          <w:lang w:eastAsia="tr-TR"/>
        </w:rPr>
        <w:tab/>
      </w:r>
      <w:proofErr w:type="gramStart"/>
      <w:r w:rsidRPr="00A83EB4">
        <w:rPr>
          <w:rFonts w:ascii="Times New Roman" w:hAnsi="Times New Roman" w:cs="Times New Roman"/>
          <w:bCs/>
          <w:lang w:eastAsia="tr-TR"/>
        </w:rPr>
        <w:t>201</w:t>
      </w:r>
      <w:r w:rsidR="00235501" w:rsidRPr="00A83EB4">
        <w:rPr>
          <w:rFonts w:ascii="Times New Roman" w:hAnsi="Times New Roman" w:cs="Times New Roman"/>
          <w:bCs/>
          <w:lang w:eastAsia="tr-TR"/>
        </w:rPr>
        <w:t>8</w:t>
      </w:r>
      <w:r w:rsidRPr="00A83EB4">
        <w:rPr>
          <w:rFonts w:ascii="Times New Roman" w:hAnsi="Times New Roman" w:cs="Times New Roman"/>
          <w:bCs/>
          <w:lang w:eastAsia="tr-TR"/>
        </w:rPr>
        <w:t xml:space="preserve"> yılında kurumumuzun elde ett</w:t>
      </w:r>
      <w:r w:rsidR="00651ED3" w:rsidRPr="00A83EB4">
        <w:rPr>
          <w:rFonts w:ascii="Times New Roman" w:hAnsi="Times New Roman" w:cs="Times New Roman"/>
          <w:bCs/>
          <w:lang w:eastAsia="tr-TR"/>
        </w:rPr>
        <w:t>iği; örgün öğretim</w:t>
      </w:r>
      <w:r w:rsidRPr="00A83EB4">
        <w:rPr>
          <w:rFonts w:ascii="Times New Roman" w:hAnsi="Times New Roman" w:cs="Times New Roman"/>
          <w:bCs/>
          <w:lang w:eastAsia="tr-TR"/>
        </w:rPr>
        <w:t xml:space="preserve"> </w:t>
      </w:r>
      <w:r w:rsidR="00651ED3" w:rsidRPr="00A83EB4">
        <w:rPr>
          <w:rFonts w:ascii="Times New Roman" w:hAnsi="Times New Roman" w:cs="Times New Roman"/>
          <w:bCs/>
          <w:lang w:eastAsia="tr-TR"/>
        </w:rPr>
        <w:t xml:space="preserve">gelirleri, </w:t>
      </w:r>
      <w:r w:rsidRPr="00A83EB4">
        <w:rPr>
          <w:rFonts w:ascii="Times New Roman" w:hAnsi="Times New Roman" w:cs="Times New Roman"/>
          <w:bCs/>
          <w:lang w:eastAsia="tr-TR"/>
        </w:rPr>
        <w:t>döner sermaye gelirlerinden aktarılan bilimsel araştırma proje gelirleri, lojman, kantin ve kafeterya kir</w:t>
      </w:r>
      <w:r w:rsidR="00651ED3" w:rsidRPr="00A83EB4">
        <w:rPr>
          <w:rFonts w:ascii="Times New Roman" w:hAnsi="Times New Roman" w:cs="Times New Roman"/>
          <w:bCs/>
          <w:lang w:eastAsia="tr-TR"/>
        </w:rPr>
        <w:t xml:space="preserve">a gelirleri, </w:t>
      </w:r>
      <w:r w:rsidRPr="00A83EB4">
        <w:rPr>
          <w:rFonts w:ascii="Times New Roman" w:hAnsi="Times New Roman" w:cs="Times New Roman"/>
          <w:bCs/>
          <w:lang w:eastAsia="tr-TR"/>
        </w:rPr>
        <w:t xml:space="preserve"> öğrenci/memur yemek katılım payı, açık öğretim ve diğer çeşitli gelirler ile sosyal tesis gelirleri, mevduat faizleri gibi öz gelirl</w:t>
      </w:r>
      <w:r w:rsidR="00235501" w:rsidRPr="00A83EB4">
        <w:rPr>
          <w:rFonts w:ascii="Times New Roman" w:hAnsi="Times New Roman" w:cs="Times New Roman"/>
          <w:bCs/>
          <w:lang w:eastAsia="tr-TR"/>
        </w:rPr>
        <w:t>er aylık olarak</w:t>
      </w:r>
      <w:r w:rsidRPr="00A83EB4">
        <w:rPr>
          <w:rFonts w:ascii="Times New Roman" w:hAnsi="Times New Roman" w:cs="Times New Roman"/>
          <w:bCs/>
          <w:lang w:eastAsia="tr-TR"/>
        </w:rPr>
        <w:t xml:space="preserve"> ilgili mevzuatları çerçevesinde birimimizce takip edilmiş, harcama yetkililerinin talepleri ve ilgili mevzuat hükümleri doğrultusunda bütçe tertiplerine ödenek kaydı yapılmıştır.</w:t>
      </w:r>
      <w:proofErr w:type="gramEnd"/>
    </w:p>
    <w:p w:rsidR="00745A9A" w:rsidRPr="00A83EB4" w:rsidRDefault="00745A9A" w:rsidP="00745A9A">
      <w:pPr>
        <w:tabs>
          <w:tab w:val="left" w:pos="700"/>
        </w:tabs>
        <w:autoSpaceDE w:val="0"/>
        <w:autoSpaceDN w:val="0"/>
        <w:adjustRightInd w:val="0"/>
        <w:spacing w:after="0" w:line="240" w:lineRule="auto"/>
        <w:jc w:val="both"/>
        <w:rPr>
          <w:rFonts w:ascii="Times New Roman" w:hAnsi="Times New Roman" w:cs="Times New Roman"/>
          <w:bCs/>
          <w:lang w:eastAsia="tr-TR"/>
        </w:rPr>
      </w:pPr>
    </w:p>
    <w:p w:rsidR="00745A9A" w:rsidRPr="00A83EB4" w:rsidRDefault="00745A9A" w:rsidP="00745A9A">
      <w:pPr>
        <w:numPr>
          <w:ilvl w:val="0"/>
          <w:numId w:val="23"/>
        </w:numPr>
        <w:tabs>
          <w:tab w:val="clear" w:pos="786"/>
          <w:tab w:val="num" w:pos="709"/>
        </w:tabs>
        <w:autoSpaceDE w:val="0"/>
        <w:autoSpaceDN w:val="0"/>
        <w:adjustRightInd w:val="0"/>
        <w:spacing w:after="0" w:line="240" w:lineRule="auto"/>
        <w:jc w:val="both"/>
        <w:rPr>
          <w:rFonts w:ascii="Times New Roman" w:hAnsi="Times New Roman" w:cs="Times New Roman"/>
          <w:b/>
          <w:bCs/>
          <w:lang w:eastAsia="tr-TR"/>
        </w:rPr>
      </w:pPr>
      <w:r w:rsidRPr="00A83EB4">
        <w:rPr>
          <w:rFonts w:ascii="Times New Roman" w:hAnsi="Times New Roman" w:cs="Times New Roman"/>
          <w:b/>
          <w:bCs/>
          <w:lang w:eastAsia="tr-TR"/>
        </w:rPr>
        <w:t xml:space="preserve">YÖK Yurtdışı Destekleri ve </w:t>
      </w:r>
      <w:proofErr w:type="spellStart"/>
      <w:r w:rsidRPr="00A83EB4">
        <w:rPr>
          <w:rFonts w:ascii="Times New Roman" w:hAnsi="Times New Roman" w:cs="Times New Roman"/>
          <w:b/>
          <w:bCs/>
          <w:lang w:eastAsia="tr-TR"/>
        </w:rPr>
        <w:t>ÖYP’ye</w:t>
      </w:r>
      <w:proofErr w:type="spellEnd"/>
      <w:r w:rsidRPr="00A83EB4">
        <w:rPr>
          <w:rFonts w:ascii="Times New Roman" w:hAnsi="Times New Roman" w:cs="Times New Roman"/>
          <w:b/>
          <w:bCs/>
          <w:lang w:eastAsia="tr-TR"/>
        </w:rPr>
        <w:t xml:space="preserve"> ait bütçe ve muhasebe kayıt işlemleri:</w:t>
      </w:r>
    </w:p>
    <w:p w:rsidR="00293FA0" w:rsidRPr="00A83EB4" w:rsidRDefault="00293FA0" w:rsidP="00293FA0">
      <w:pPr>
        <w:autoSpaceDE w:val="0"/>
        <w:autoSpaceDN w:val="0"/>
        <w:adjustRightInd w:val="0"/>
        <w:spacing w:after="0" w:line="240" w:lineRule="auto"/>
        <w:ind w:left="786"/>
        <w:jc w:val="both"/>
        <w:rPr>
          <w:rFonts w:ascii="Times New Roman" w:hAnsi="Times New Roman" w:cs="Times New Roman"/>
          <w:b/>
          <w:bCs/>
          <w:lang w:eastAsia="tr-TR"/>
        </w:rPr>
      </w:pPr>
    </w:p>
    <w:p w:rsidR="00745A9A" w:rsidRPr="00A83EB4" w:rsidRDefault="00235501" w:rsidP="00745A9A">
      <w:pPr>
        <w:autoSpaceDE w:val="0"/>
        <w:autoSpaceDN w:val="0"/>
        <w:adjustRightInd w:val="0"/>
        <w:spacing w:after="0" w:line="240" w:lineRule="auto"/>
        <w:ind w:firstLine="700"/>
        <w:jc w:val="both"/>
        <w:rPr>
          <w:rFonts w:ascii="Times New Roman" w:hAnsi="Times New Roman" w:cs="Times New Roman"/>
          <w:bCs/>
          <w:color w:val="000000"/>
          <w:lang w:eastAsia="tr-TR"/>
        </w:rPr>
      </w:pPr>
      <w:r w:rsidRPr="00A83EB4">
        <w:rPr>
          <w:rFonts w:ascii="Times New Roman" w:hAnsi="Times New Roman" w:cs="Times New Roman"/>
          <w:bCs/>
          <w:color w:val="000000"/>
          <w:lang w:eastAsia="tr-TR"/>
        </w:rPr>
        <w:t>2018</w:t>
      </w:r>
      <w:r w:rsidR="00745A9A" w:rsidRPr="00A83EB4">
        <w:rPr>
          <w:rFonts w:ascii="Times New Roman" w:hAnsi="Times New Roman" w:cs="Times New Roman"/>
          <w:bCs/>
          <w:color w:val="000000"/>
          <w:lang w:eastAsia="tr-TR"/>
        </w:rPr>
        <w:t xml:space="preserve"> yılında YÖK tarafından tahakkuku yapılan Öğretim Üyesi Yetiştirme Programı’na ilişkin ödeneklerin bütçe ve muhasebe kayıt işlemleri,</w:t>
      </w:r>
      <w:r w:rsidRPr="00A83EB4">
        <w:rPr>
          <w:rFonts w:ascii="Times New Roman" w:hAnsi="Times New Roman" w:cs="Times New Roman"/>
          <w:bCs/>
          <w:color w:val="000000"/>
          <w:lang w:eastAsia="tr-TR"/>
        </w:rPr>
        <w:t xml:space="preserve"> 2547 sayılı Kanun, 2018</w:t>
      </w:r>
      <w:r w:rsidR="00745A9A" w:rsidRPr="00A83EB4">
        <w:rPr>
          <w:rFonts w:ascii="Times New Roman" w:hAnsi="Times New Roman" w:cs="Times New Roman"/>
          <w:bCs/>
          <w:color w:val="000000"/>
          <w:lang w:eastAsia="tr-TR"/>
        </w:rPr>
        <w:t xml:space="preserve"> Yılı Merkezi Yönetim Bütçe Kanunu ve diğer ilgili mevzuat hükümleri çerçevesinde yürütülmüştür. </w:t>
      </w:r>
    </w:p>
    <w:p w:rsidR="00745A9A" w:rsidRPr="00A83EB4" w:rsidRDefault="00745A9A" w:rsidP="00745A9A">
      <w:pPr>
        <w:autoSpaceDE w:val="0"/>
        <w:autoSpaceDN w:val="0"/>
        <w:adjustRightInd w:val="0"/>
        <w:spacing w:after="0" w:line="240" w:lineRule="auto"/>
        <w:ind w:firstLine="700"/>
        <w:jc w:val="both"/>
        <w:rPr>
          <w:rFonts w:ascii="Times New Roman" w:hAnsi="Times New Roman" w:cs="Times New Roman"/>
          <w:bCs/>
          <w:color w:val="000000"/>
          <w:lang w:eastAsia="tr-TR"/>
        </w:rPr>
      </w:pPr>
    </w:p>
    <w:p w:rsidR="00745A9A" w:rsidRPr="00A83EB4" w:rsidRDefault="00745A9A" w:rsidP="00745A9A">
      <w:pPr>
        <w:numPr>
          <w:ilvl w:val="0"/>
          <w:numId w:val="23"/>
        </w:numPr>
        <w:tabs>
          <w:tab w:val="clear" w:pos="786"/>
          <w:tab w:val="num" w:pos="709"/>
        </w:tabs>
        <w:autoSpaceDE w:val="0"/>
        <w:autoSpaceDN w:val="0"/>
        <w:adjustRightInd w:val="0"/>
        <w:spacing w:after="0" w:line="240" w:lineRule="auto"/>
        <w:jc w:val="both"/>
        <w:rPr>
          <w:rFonts w:ascii="Times New Roman" w:hAnsi="Times New Roman" w:cs="Times New Roman"/>
          <w:b/>
          <w:bCs/>
          <w:lang w:eastAsia="tr-TR"/>
        </w:rPr>
      </w:pPr>
      <w:r w:rsidRPr="00A83EB4">
        <w:rPr>
          <w:rFonts w:ascii="Times New Roman" w:hAnsi="Times New Roman" w:cs="Times New Roman"/>
          <w:b/>
          <w:bCs/>
          <w:lang w:eastAsia="tr-TR"/>
        </w:rPr>
        <w:t>Yılsonu İşlemleri:</w:t>
      </w:r>
    </w:p>
    <w:p w:rsidR="00293FA0" w:rsidRPr="00A83EB4" w:rsidRDefault="00293FA0" w:rsidP="00293FA0">
      <w:pPr>
        <w:autoSpaceDE w:val="0"/>
        <w:autoSpaceDN w:val="0"/>
        <w:adjustRightInd w:val="0"/>
        <w:spacing w:after="0" w:line="240" w:lineRule="auto"/>
        <w:ind w:left="786"/>
        <w:jc w:val="both"/>
        <w:rPr>
          <w:rFonts w:ascii="Times New Roman" w:hAnsi="Times New Roman" w:cs="Times New Roman"/>
          <w:b/>
          <w:bCs/>
          <w:lang w:eastAsia="tr-TR"/>
        </w:rPr>
      </w:pPr>
    </w:p>
    <w:p w:rsidR="00745A9A" w:rsidRPr="00A83EB4" w:rsidRDefault="00745A9A" w:rsidP="00745A9A">
      <w:pPr>
        <w:spacing w:after="0" w:line="240" w:lineRule="auto"/>
        <w:jc w:val="both"/>
        <w:rPr>
          <w:rFonts w:ascii="Times New Roman" w:hAnsi="Times New Roman" w:cs="Times New Roman"/>
          <w:bCs/>
          <w:color w:val="000000"/>
          <w:lang w:eastAsia="tr-TR"/>
        </w:rPr>
      </w:pPr>
      <w:r w:rsidRPr="00A83EB4">
        <w:rPr>
          <w:rFonts w:ascii="Times New Roman" w:hAnsi="Times New Roman" w:cs="Times New Roman"/>
          <w:bCs/>
          <w:color w:val="000000"/>
          <w:lang w:eastAsia="tr-TR"/>
        </w:rPr>
        <w:tab/>
        <w:t>201</w:t>
      </w:r>
      <w:r w:rsidR="00235501" w:rsidRPr="00A83EB4">
        <w:rPr>
          <w:rFonts w:ascii="Times New Roman" w:hAnsi="Times New Roman" w:cs="Times New Roman"/>
          <w:bCs/>
          <w:color w:val="000000"/>
          <w:lang w:eastAsia="tr-TR"/>
        </w:rPr>
        <w:t>8</w:t>
      </w:r>
      <w:r w:rsidRPr="00A83EB4">
        <w:rPr>
          <w:rFonts w:ascii="Times New Roman" w:hAnsi="Times New Roman" w:cs="Times New Roman"/>
          <w:bCs/>
          <w:color w:val="000000"/>
          <w:lang w:eastAsia="tr-TR"/>
        </w:rPr>
        <w:t xml:space="preserve"> Yılı Merkezi Yönetim Bütçe Uygulama Genelgesi (Sıra No:9) çerçevesinde bütçe yılsonu işlemleri gerçekleştirilmiştir. Bu doğrultuda birimlerce mevzuatına uygun olarak ödeme emri belgesine </w:t>
      </w:r>
      <w:r w:rsidRPr="00A83EB4">
        <w:rPr>
          <w:rFonts w:ascii="Times New Roman" w:hAnsi="Times New Roman" w:cs="Times New Roman"/>
          <w:bCs/>
          <w:color w:val="000000"/>
          <w:lang w:eastAsia="tr-TR"/>
        </w:rPr>
        <w:lastRenderedPageBreak/>
        <w:t xml:space="preserve">bağlanarak muhasebe birimine ulaştırılan “01-Personel Giderleri” (ek ders ve sınav ücreti, fiili hizmet zammı, nöbet ücreti, ek ödeme, ikramiye, kıdem tazminatı gibi ödenekler de </w:t>
      </w:r>
      <w:proofErr w:type="gramStart"/>
      <w:r w:rsidRPr="00A83EB4">
        <w:rPr>
          <w:rFonts w:ascii="Times New Roman" w:hAnsi="Times New Roman" w:cs="Times New Roman"/>
          <w:bCs/>
          <w:color w:val="000000"/>
          <w:lang w:eastAsia="tr-TR"/>
        </w:rPr>
        <w:t>dahil</w:t>
      </w:r>
      <w:proofErr w:type="gramEnd"/>
      <w:r w:rsidRPr="00A83EB4">
        <w:rPr>
          <w:rFonts w:ascii="Times New Roman" w:hAnsi="Times New Roman" w:cs="Times New Roman"/>
          <w:bCs/>
          <w:color w:val="000000"/>
          <w:lang w:eastAsia="tr-TR"/>
        </w:rPr>
        <w:t xml:space="preserve"> olmak üzere) ve “02-Sosyal Güvenlik Kurumlarına Devlet Primi Giderleri” ekonomik kodlarına ilişkin kurum içi (tertip içi ve tertipler arası) aktarma yapılarak ödenek üstü harcamalara ilişkin işlemler zamanında yapılmıştır.</w:t>
      </w:r>
    </w:p>
    <w:p w:rsidR="00293FA0" w:rsidRPr="00A83EB4" w:rsidRDefault="00745A9A" w:rsidP="00960EFF">
      <w:pPr>
        <w:autoSpaceDE w:val="0"/>
        <w:autoSpaceDN w:val="0"/>
        <w:adjustRightInd w:val="0"/>
        <w:spacing w:after="0" w:line="240" w:lineRule="auto"/>
        <w:ind w:firstLine="700"/>
        <w:jc w:val="both"/>
        <w:rPr>
          <w:rFonts w:ascii="Times New Roman" w:hAnsi="Times New Roman" w:cs="Times New Roman"/>
          <w:bCs/>
          <w:color w:val="000000"/>
          <w:lang w:eastAsia="tr-TR"/>
        </w:rPr>
      </w:pPr>
      <w:r w:rsidRPr="00A83EB4">
        <w:rPr>
          <w:rFonts w:ascii="Times New Roman" w:hAnsi="Times New Roman" w:cs="Times New Roman"/>
          <w:bCs/>
          <w:color w:val="000000"/>
          <w:lang w:eastAsia="tr-TR"/>
        </w:rPr>
        <w:t>Üniversitemiz bütçesinin tüm ekonomik kodlarından yapılmış olan giderlere ilişkin olarak 201</w:t>
      </w:r>
      <w:r w:rsidR="00235501" w:rsidRPr="00A83EB4">
        <w:rPr>
          <w:rFonts w:ascii="Times New Roman" w:hAnsi="Times New Roman" w:cs="Times New Roman"/>
          <w:bCs/>
          <w:color w:val="000000"/>
          <w:lang w:eastAsia="tr-TR"/>
        </w:rPr>
        <w:t>9</w:t>
      </w:r>
      <w:r w:rsidRPr="00A83EB4">
        <w:rPr>
          <w:rFonts w:ascii="Times New Roman" w:hAnsi="Times New Roman" w:cs="Times New Roman"/>
          <w:bCs/>
          <w:color w:val="000000"/>
          <w:lang w:eastAsia="tr-TR"/>
        </w:rPr>
        <w:t xml:space="preserve"> yılına borç bırakılmaması hususunda gerekli tedbirler alınmıştır. Ödenek gönderme belgesine bağlanan ve harcanmayacağı kesinleşen ödeneklere ilişkin tenkis işlemleri </w:t>
      </w:r>
      <w:r w:rsidR="00651B7D" w:rsidRPr="00A83EB4">
        <w:rPr>
          <w:rFonts w:ascii="Times New Roman" w:hAnsi="Times New Roman" w:cs="Times New Roman"/>
          <w:bCs/>
          <w:color w:val="000000"/>
          <w:lang w:eastAsia="tr-TR"/>
        </w:rPr>
        <w:t>31</w:t>
      </w:r>
      <w:r w:rsidR="00235501" w:rsidRPr="00A83EB4">
        <w:rPr>
          <w:rFonts w:ascii="Times New Roman" w:hAnsi="Times New Roman" w:cs="Times New Roman"/>
          <w:bCs/>
          <w:color w:val="000000"/>
          <w:lang w:eastAsia="tr-TR"/>
        </w:rPr>
        <w:t>.12.2018</w:t>
      </w:r>
      <w:r w:rsidRPr="00A83EB4">
        <w:rPr>
          <w:rFonts w:ascii="Times New Roman" w:hAnsi="Times New Roman" w:cs="Times New Roman"/>
          <w:bCs/>
          <w:color w:val="000000"/>
          <w:lang w:eastAsia="tr-TR"/>
        </w:rPr>
        <w:t xml:space="preserve"> tarihinde gerçekleştirilmiştir.</w:t>
      </w:r>
    </w:p>
    <w:p w:rsidR="00E60543" w:rsidRPr="00A83EB4" w:rsidRDefault="00E60543" w:rsidP="00745A9A">
      <w:pPr>
        <w:autoSpaceDE w:val="0"/>
        <w:autoSpaceDN w:val="0"/>
        <w:adjustRightInd w:val="0"/>
        <w:spacing w:after="0" w:line="240" w:lineRule="auto"/>
        <w:ind w:firstLine="700"/>
        <w:jc w:val="both"/>
        <w:rPr>
          <w:bCs/>
          <w:color w:val="000000"/>
          <w:lang w:eastAsia="tr-TR"/>
        </w:rPr>
      </w:pPr>
    </w:p>
    <w:p w:rsidR="00745A9A" w:rsidRPr="00A83EB4" w:rsidRDefault="00235501" w:rsidP="00745A9A">
      <w:pPr>
        <w:widowControl w:val="0"/>
        <w:spacing w:after="120" w:line="240" w:lineRule="auto"/>
        <w:jc w:val="both"/>
        <w:rPr>
          <w:rFonts w:ascii="Times New Roman" w:hAnsi="Times New Roman" w:cs="Times New Roman"/>
          <w:b/>
        </w:rPr>
      </w:pPr>
      <w:r w:rsidRPr="00A83EB4">
        <w:rPr>
          <w:b/>
        </w:rPr>
        <w:t xml:space="preserve"> </w:t>
      </w:r>
      <w:r w:rsidRPr="00A83EB4">
        <w:rPr>
          <w:rFonts w:ascii="Times New Roman" w:hAnsi="Times New Roman" w:cs="Times New Roman"/>
          <w:b/>
        </w:rPr>
        <w:t>2018</w:t>
      </w:r>
      <w:r w:rsidR="00745A9A" w:rsidRPr="00A83EB4">
        <w:rPr>
          <w:rFonts w:ascii="Times New Roman" w:hAnsi="Times New Roman" w:cs="Times New Roman"/>
          <w:b/>
        </w:rPr>
        <w:t xml:space="preserve"> Yılı Merkezi Yönetim Bütçe Uygulama Sonuçları</w:t>
      </w:r>
      <w:r w:rsidR="00660DC9" w:rsidRPr="00A83EB4">
        <w:rPr>
          <w:rFonts w:ascii="Times New Roman" w:hAnsi="Times New Roman" w:cs="Times New Roman"/>
          <w:b/>
        </w:rPr>
        <w:t>:</w:t>
      </w:r>
    </w:p>
    <w:p w:rsidR="00745A9A" w:rsidRPr="00A83EB4" w:rsidRDefault="00745A9A" w:rsidP="00745A9A">
      <w:pPr>
        <w:spacing w:after="0" w:line="240" w:lineRule="auto"/>
        <w:ind w:firstLine="709"/>
        <w:jc w:val="both"/>
        <w:rPr>
          <w:rFonts w:ascii="Times New Roman" w:hAnsi="Times New Roman" w:cs="Times New Roman"/>
          <w:bCs/>
          <w:lang w:eastAsia="tr-TR"/>
        </w:rPr>
      </w:pPr>
      <w:r w:rsidRPr="00A83EB4">
        <w:rPr>
          <w:rFonts w:ascii="Times New Roman" w:hAnsi="Times New Roman" w:cs="Times New Roman"/>
          <w:bCs/>
          <w:lang w:eastAsia="tr-TR"/>
        </w:rPr>
        <w:t>Üniversitemize 201</w:t>
      </w:r>
      <w:r w:rsidR="00235501" w:rsidRPr="00A83EB4">
        <w:rPr>
          <w:rFonts w:ascii="Times New Roman" w:hAnsi="Times New Roman" w:cs="Times New Roman"/>
          <w:bCs/>
          <w:lang w:eastAsia="tr-TR"/>
        </w:rPr>
        <w:t>8</w:t>
      </w:r>
      <w:r w:rsidRPr="00A83EB4">
        <w:rPr>
          <w:rFonts w:ascii="Times New Roman" w:hAnsi="Times New Roman" w:cs="Times New Roman"/>
          <w:bCs/>
          <w:lang w:eastAsia="tr-TR"/>
        </w:rPr>
        <w:t xml:space="preserve"> yılı Merkezi Yönetim Bütçe Kanunu ile</w:t>
      </w:r>
      <w:r w:rsidR="00651B7D" w:rsidRPr="00A83EB4">
        <w:rPr>
          <w:rFonts w:ascii="Times New Roman" w:hAnsi="Times New Roman" w:cs="Times New Roman"/>
          <w:bCs/>
          <w:lang w:eastAsia="tr-TR"/>
        </w:rPr>
        <w:t xml:space="preserve"> 50.075.000</w:t>
      </w:r>
      <w:r w:rsidRPr="00A83EB4">
        <w:rPr>
          <w:rFonts w:ascii="Times New Roman" w:hAnsi="Times New Roman" w:cs="Times New Roman"/>
          <w:bCs/>
          <w:lang w:eastAsia="tr-TR"/>
        </w:rPr>
        <w:t xml:space="preserve"> </w:t>
      </w:r>
      <w:r w:rsidR="00651B7D" w:rsidRPr="00A83EB4">
        <w:rPr>
          <w:rFonts w:ascii="Times New Roman" w:hAnsi="Times New Roman" w:cs="Times New Roman"/>
          <w:bCs/>
          <w:lang w:eastAsia="tr-TR"/>
        </w:rPr>
        <w:t>TL</w:t>
      </w:r>
      <w:r w:rsidRPr="00A83EB4">
        <w:rPr>
          <w:rFonts w:ascii="Times New Roman" w:hAnsi="Times New Roman" w:cs="Times New Roman"/>
          <w:bCs/>
          <w:lang w:eastAsia="tr-TR"/>
        </w:rPr>
        <w:t xml:space="preserve"> ödenek tahsis edilmiştir. Yıl içinde ihtiyaca göre yapılan ekleme ve düşme işlemleri sonucunda </w:t>
      </w:r>
      <w:r w:rsidR="00651B7D" w:rsidRPr="00A83EB4">
        <w:rPr>
          <w:rFonts w:ascii="Times New Roman" w:hAnsi="Times New Roman" w:cs="Times New Roman"/>
          <w:bCs/>
          <w:lang w:eastAsia="tr-TR"/>
        </w:rPr>
        <w:t xml:space="preserve">109.092.717 </w:t>
      </w:r>
      <w:r w:rsidRPr="00A83EB4">
        <w:rPr>
          <w:rFonts w:ascii="Times New Roman" w:hAnsi="Times New Roman" w:cs="Times New Roman"/>
          <w:bCs/>
          <w:lang w:eastAsia="tr-TR"/>
        </w:rPr>
        <w:t xml:space="preserve">TL’ye ulaşan toplam ödeneğin </w:t>
      </w:r>
      <w:r w:rsidR="00651B7D" w:rsidRPr="00A83EB4">
        <w:rPr>
          <w:rFonts w:ascii="Times New Roman" w:hAnsi="Times New Roman" w:cs="Times New Roman"/>
          <w:bCs/>
          <w:lang w:eastAsia="tr-TR"/>
        </w:rPr>
        <w:t>83.955.192</w:t>
      </w:r>
      <w:r w:rsidRPr="00A83EB4">
        <w:rPr>
          <w:rFonts w:ascii="Times New Roman" w:hAnsi="Times New Roman" w:cs="Times New Roman"/>
          <w:bCs/>
          <w:lang w:eastAsia="tr-TR"/>
        </w:rPr>
        <w:t xml:space="preserve"> TL’si harcanmıştır. Böylece %</w:t>
      </w:r>
      <w:r w:rsidR="00651B7D" w:rsidRPr="00A83EB4">
        <w:rPr>
          <w:rFonts w:ascii="Times New Roman" w:hAnsi="Times New Roman" w:cs="Times New Roman"/>
          <w:bCs/>
          <w:lang w:eastAsia="tr-TR"/>
        </w:rPr>
        <w:t>76,96</w:t>
      </w:r>
      <w:r w:rsidRPr="00A83EB4">
        <w:rPr>
          <w:rFonts w:ascii="Times New Roman" w:hAnsi="Times New Roman" w:cs="Times New Roman"/>
          <w:bCs/>
          <w:lang w:eastAsia="tr-TR"/>
        </w:rPr>
        <w:t xml:space="preserve"> oranında nakdi gerçekleşme sağlanmıştır.</w:t>
      </w:r>
    </w:p>
    <w:p w:rsidR="00293FA0" w:rsidRPr="00A83EB4" w:rsidRDefault="00293FA0" w:rsidP="00E60543">
      <w:pPr>
        <w:spacing w:after="0" w:line="240" w:lineRule="auto"/>
        <w:jc w:val="both"/>
        <w:rPr>
          <w:bCs/>
          <w:lang w:eastAsia="tr-TR"/>
        </w:rPr>
      </w:pPr>
    </w:p>
    <w:p w:rsidR="00745A9A" w:rsidRPr="00A83EB4" w:rsidRDefault="00745A9A" w:rsidP="00745A9A">
      <w:pPr>
        <w:widowControl w:val="0"/>
        <w:spacing w:after="0" w:line="240" w:lineRule="auto"/>
        <w:ind w:left="100" w:firstLine="609"/>
        <w:jc w:val="both"/>
        <w:rPr>
          <w:rFonts w:ascii="Times New Roman" w:hAnsi="Times New Roman" w:cs="Times New Roman"/>
          <w:b/>
        </w:rPr>
      </w:pPr>
      <w:r w:rsidRPr="00A83EB4">
        <w:rPr>
          <w:rFonts w:ascii="Times New Roman" w:hAnsi="Times New Roman" w:cs="Times New Roman"/>
          <w:b/>
        </w:rPr>
        <w:t xml:space="preserve">  Tablo-10: Üniversitenin 201</w:t>
      </w:r>
      <w:r w:rsidR="00235501" w:rsidRPr="00A83EB4">
        <w:rPr>
          <w:rFonts w:ascii="Times New Roman" w:hAnsi="Times New Roman" w:cs="Times New Roman"/>
          <w:b/>
        </w:rPr>
        <w:t>8</w:t>
      </w:r>
      <w:r w:rsidRPr="00A83EB4">
        <w:rPr>
          <w:rFonts w:ascii="Times New Roman" w:hAnsi="Times New Roman" w:cs="Times New Roman"/>
          <w:b/>
        </w:rPr>
        <w:t xml:space="preserve"> Yılı Bütçesi Ödenek ve Harcama Durumu (TL)</w:t>
      </w:r>
    </w:p>
    <w:p w:rsidR="00E60543" w:rsidRPr="00A83EB4" w:rsidRDefault="00E60543" w:rsidP="00745A9A">
      <w:pPr>
        <w:widowControl w:val="0"/>
        <w:spacing w:after="0" w:line="240" w:lineRule="auto"/>
        <w:ind w:left="100" w:firstLine="609"/>
        <w:jc w:val="both"/>
        <w:rPr>
          <w:rFonts w:ascii="Times New Roman" w:hAnsi="Times New Roman" w:cs="Times New Roman"/>
          <w:b/>
          <w:i/>
        </w:rPr>
      </w:pPr>
    </w:p>
    <w:tbl>
      <w:tblPr>
        <w:tblW w:w="0" w:type="auto"/>
        <w:jc w:val="center"/>
        <w:tblLayout w:type="fixed"/>
        <w:tblLook w:val="0000" w:firstRow="0" w:lastRow="0" w:firstColumn="0" w:lastColumn="0" w:noHBand="0" w:noVBand="0"/>
      </w:tblPr>
      <w:tblGrid>
        <w:gridCol w:w="3147"/>
        <w:gridCol w:w="1594"/>
        <w:gridCol w:w="1595"/>
        <w:gridCol w:w="1595"/>
        <w:gridCol w:w="992"/>
      </w:tblGrid>
      <w:tr w:rsidR="00745A9A" w:rsidRPr="00A83EB4" w:rsidTr="00FC0403">
        <w:trPr>
          <w:trHeight w:val="627"/>
          <w:jc w:val="center"/>
        </w:trPr>
        <w:tc>
          <w:tcPr>
            <w:tcW w:w="3147" w:type="dxa"/>
            <w:tcBorders>
              <w:top w:val="single" w:sz="8" w:space="0" w:color="808080"/>
              <w:left w:val="single" w:sz="8" w:space="0" w:color="808080"/>
            </w:tcBorders>
            <w:shd w:val="clear" w:color="auto" w:fill="F3F7D9"/>
            <w:vAlign w:val="center"/>
          </w:tcPr>
          <w:p w:rsidR="00745A9A" w:rsidRPr="00A83EB4" w:rsidRDefault="00745A9A" w:rsidP="00FC0403">
            <w:pPr>
              <w:spacing w:after="0" w:line="100" w:lineRule="atLeast"/>
              <w:jc w:val="center"/>
              <w:rPr>
                <w:rFonts w:ascii="Times New Roman" w:hAnsi="Times New Roman" w:cs="Times New Roman"/>
                <w:b/>
                <w:bCs/>
                <w:i/>
                <w:iCs/>
                <w:lang w:eastAsia="tr-TR"/>
              </w:rPr>
            </w:pPr>
            <w:r w:rsidRPr="00A83EB4">
              <w:rPr>
                <w:rFonts w:ascii="Times New Roman" w:hAnsi="Times New Roman" w:cs="Times New Roman"/>
                <w:b/>
                <w:bCs/>
                <w:lang w:eastAsia="tr-TR"/>
              </w:rPr>
              <w:t>EKONOMİK KOD</w:t>
            </w:r>
          </w:p>
        </w:tc>
        <w:tc>
          <w:tcPr>
            <w:tcW w:w="1594" w:type="dxa"/>
            <w:tcBorders>
              <w:top w:val="single" w:sz="8" w:space="0" w:color="808080"/>
              <w:left w:val="single" w:sz="8" w:space="0" w:color="808080"/>
              <w:bottom w:val="single" w:sz="4" w:space="0" w:color="000000"/>
              <w:right w:val="single" w:sz="8" w:space="0" w:color="808080"/>
            </w:tcBorders>
            <w:shd w:val="clear" w:color="auto" w:fill="F3F7D9"/>
            <w:vAlign w:val="center"/>
          </w:tcPr>
          <w:p w:rsidR="00745A9A" w:rsidRPr="00A83EB4" w:rsidRDefault="00745A9A" w:rsidP="00FC0403">
            <w:pPr>
              <w:spacing w:after="0" w:line="100" w:lineRule="atLeast"/>
              <w:jc w:val="center"/>
              <w:rPr>
                <w:rFonts w:ascii="Times New Roman" w:hAnsi="Times New Roman" w:cs="Times New Roman"/>
                <w:b/>
                <w:bCs/>
                <w:i/>
                <w:iCs/>
                <w:lang w:eastAsia="tr-TR"/>
              </w:rPr>
            </w:pPr>
            <w:r w:rsidRPr="00A83EB4">
              <w:rPr>
                <w:rFonts w:ascii="Times New Roman" w:hAnsi="Times New Roman" w:cs="Times New Roman"/>
                <w:b/>
                <w:bCs/>
                <w:lang w:eastAsia="tr-TR"/>
              </w:rPr>
              <w:t>KBÖ</w:t>
            </w:r>
          </w:p>
        </w:tc>
        <w:tc>
          <w:tcPr>
            <w:tcW w:w="1595" w:type="dxa"/>
            <w:tcBorders>
              <w:top w:val="single" w:sz="8" w:space="0" w:color="808080"/>
              <w:left w:val="single" w:sz="8" w:space="0" w:color="808080"/>
              <w:bottom w:val="single" w:sz="8" w:space="0" w:color="808080"/>
            </w:tcBorders>
            <w:shd w:val="clear" w:color="auto" w:fill="F3F7D9"/>
            <w:vAlign w:val="center"/>
          </w:tcPr>
          <w:p w:rsidR="00745A9A" w:rsidRPr="00A83EB4" w:rsidRDefault="00745A9A" w:rsidP="00FC0403">
            <w:pPr>
              <w:spacing w:after="0" w:line="100" w:lineRule="atLeast"/>
              <w:jc w:val="center"/>
              <w:rPr>
                <w:rFonts w:ascii="Times New Roman" w:hAnsi="Times New Roman" w:cs="Times New Roman"/>
                <w:b/>
                <w:bCs/>
                <w:i/>
                <w:iCs/>
                <w:lang w:eastAsia="tr-TR"/>
              </w:rPr>
            </w:pPr>
            <w:r w:rsidRPr="00A83EB4">
              <w:rPr>
                <w:rFonts w:ascii="Times New Roman" w:hAnsi="Times New Roman" w:cs="Times New Roman"/>
                <w:b/>
                <w:bCs/>
                <w:lang w:eastAsia="tr-TR"/>
              </w:rPr>
              <w:t>TOPLAM ÖDENEK</w:t>
            </w:r>
          </w:p>
        </w:tc>
        <w:tc>
          <w:tcPr>
            <w:tcW w:w="1595" w:type="dxa"/>
            <w:tcBorders>
              <w:top w:val="single" w:sz="8" w:space="0" w:color="808080"/>
              <w:left w:val="single" w:sz="8" w:space="0" w:color="808080"/>
            </w:tcBorders>
            <w:shd w:val="clear" w:color="auto" w:fill="F3F7D9"/>
            <w:vAlign w:val="center"/>
          </w:tcPr>
          <w:p w:rsidR="00745A9A" w:rsidRPr="00A83EB4" w:rsidRDefault="00745A9A" w:rsidP="00FC0403">
            <w:pPr>
              <w:spacing w:after="0" w:line="100" w:lineRule="atLeast"/>
              <w:jc w:val="center"/>
              <w:rPr>
                <w:rFonts w:ascii="Times New Roman" w:hAnsi="Times New Roman" w:cs="Times New Roman"/>
                <w:b/>
                <w:bCs/>
                <w:i/>
                <w:iCs/>
                <w:lang w:eastAsia="tr-TR"/>
              </w:rPr>
            </w:pPr>
            <w:r w:rsidRPr="00A83EB4">
              <w:rPr>
                <w:rFonts w:ascii="Times New Roman" w:hAnsi="Times New Roman" w:cs="Times New Roman"/>
                <w:b/>
                <w:bCs/>
                <w:lang w:eastAsia="tr-TR"/>
              </w:rPr>
              <w:t>HARCAMA</w:t>
            </w:r>
          </w:p>
        </w:tc>
        <w:tc>
          <w:tcPr>
            <w:tcW w:w="992" w:type="dxa"/>
            <w:tcBorders>
              <w:top w:val="single" w:sz="8" w:space="0" w:color="808080"/>
              <w:left w:val="single" w:sz="8" w:space="0" w:color="808080"/>
              <w:right w:val="single" w:sz="8" w:space="0" w:color="808080"/>
            </w:tcBorders>
            <w:shd w:val="clear" w:color="auto" w:fill="F3F7D9"/>
            <w:vAlign w:val="center"/>
          </w:tcPr>
          <w:p w:rsidR="00745A9A" w:rsidRPr="00A83EB4" w:rsidRDefault="00745A9A" w:rsidP="00FC0403">
            <w:pPr>
              <w:spacing w:after="0" w:line="100" w:lineRule="atLeast"/>
              <w:jc w:val="center"/>
              <w:rPr>
                <w:rFonts w:ascii="Times New Roman" w:hAnsi="Times New Roman" w:cs="Times New Roman"/>
                <w:b/>
                <w:bCs/>
                <w:i/>
                <w:iCs/>
                <w:lang w:eastAsia="tr-TR"/>
              </w:rPr>
            </w:pPr>
            <w:r w:rsidRPr="00A83EB4">
              <w:rPr>
                <w:rFonts w:ascii="Times New Roman" w:hAnsi="Times New Roman" w:cs="Times New Roman"/>
                <w:b/>
                <w:bCs/>
                <w:lang w:eastAsia="tr-TR"/>
              </w:rPr>
              <w:t>GERÇ.</w:t>
            </w:r>
          </w:p>
          <w:p w:rsidR="00745A9A" w:rsidRPr="00A83EB4" w:rsidRDefault="00745A9A" w:rsidP="00FC0403">
            <w:pPr>
              <w:spacing w:after="0" w:line="100" w:lineRule="atLeast"/>
              <w:jc w:val="center"/>
              <w:rPr>
                <w:rFonts w:ascii="Times New Roman" w:hAnsi="Times New Roman" w:cs="Times New Roman"/>
                <w:b/>
                <w:bCs/>
                <w:i/>
                <w:iCs/>
                <w:lang w:eastAsia="tr-TR"/>
              </w:rPr>
            </w:pPr>
            <w:r w:rsidRPr="00A83EB4">
              <w:rPr>
                <w:rFonts w:ascii="Times New Roman" w:hAnsi="Times New Roman" w:cs="Times New Roman"/>
                <w:b/>
                <w:bCs/>
                <w:lang w:eastAsia="tr-TR"/>
              </w:rPr>
              <w:t>ORANI %</w:t>
            </w:r>
          </w:p>
        </w:tc>
      </w:tr>
      <w:tr w:rsidR="00745A9A" w:rsidRPr="00A83EB4" w:rsidTr="00FC0403">
        <w:trPr>
          <w:trHeight w:val="627"/>
          <w:jc w:val="center"/>
        </w:trPr>
        <w:tc>
          <w:tcPr>
            <w:tcW w:w="3147" w:type="dxa"/>
            <w:tcBorders>
              <w:top w:val="single" w:sz="8" w:space="0" w:color="808080"/>
              <w:left w:val="single" w:sz="8" w:space="0" w:color="808080"/>
              <w:bottom w:val="single" w:sz="8" w:space="0" w:color="808080"/>
            </w:tcBorders>
            <w:shd w:val="clear" w:color="auto" w:fill="auto"/>
            <w:vAlign w:val="center"/>
          </w:tcPr>
          <w:p w:rsidR="00745A9A" w:rsidRPr="00A83EB4" w:rsidRDefault="00745A9A" w:rsidP="00FC0403">
            <w:pPr>
              <w:spacing w:after="0" w:line="100" w:lineRule="atLeast"/>
              <w:rPr>
                <w:rFonts w:ascii="Times New Roman" w:hAnsi="Times New Roman" w:cs="Times New Roman"/>
                <w:i/>
                <w:iCs/>
                <w:lang w:eastAsia="tr-TR"/>
              </w:rPr>
            </w:pPr>
            <w:r w:rsidRPr="00A83EB4">
              <w:rPr>
                <w:rFonts w:ascii="Times New Roman" w:hAnsi="Times New Roman" w:cs="Times New Roman"/>
                <w:b/>
                <w:bCs/>
                <w:lang w:eastAsia="tr-TR"/>
              </w:rPr>
              <w:t>01- Personel Giderleri</w:t>
            </w:r>
          </w:p>
        </w:tc>
        <w:tc>
          <w:tcPr>
            <w:tcW w:w="1594" w:type="dxa"/>
            <w:tcBorders>
              <w:top w:val="single" w:sz="4" w:space="0" w:color="000000"/>
              <w:left w:val="single" w:sz="4" w:space="0" w:color="000000"/>
              <w:bottom w:val="single" w:sz="4" w:space="0" w:color="000000"/>
              <w:right w:val="single" w:sz="4" w:space="0" w:color="000000"/>
            </w:tcBorders>
            <w:vAlign w:val="center"/>
          </w:tcPr>
          <w:p w:rsidR="00745A9A" w:rsidRPr="00A83EB4" w:rsidRDefault="00D30717" w:rsidP="00FC0403">
            <w:pPr>
              <w:spacing w:after="0" w:line="100" w:lineRule="atLeast"/>
              <w:jc w:val="right"/>
              <w:rPr>
                <w:rFonts w:ascii="Times New Roman" w:hAnsi="Times New Roman" w:cs="Times New Roman"/>
                <w:i/>
                <w:iCs/>
                <w:lang w:eastAsia="tr-TR"/>
              </w:rPr>
            </w:pPr>
            <w:r w:rsidRPr="00A83EB4">
              <w:rPr>
                <w:rStyle w:val="altcizgilietiket1"/>
                <w:rFonts w:ascii="Times New Roman" w:hAnsi="Times New Roman" w:cs="Times New Roman"/>
              </w:rPr>
              <w:t>25.178</w:t>
            </w:r>
            <w:r w:rsidR="00821E08" w:rsidRPr="00A83EB4">
              <w:rPr>
                <w:rStyle w:val="altcizgilietiket1"/>
                <w:rFonts w:ascii="Times New Roman" w:hAnsi="Times New Roman" w:cs="Times New Roman"/>
              </w:rPr>
              <w:t>.000</w:t>
            </w:r>
          </w:p>
        </w:tc>
        <w:tc>
          <w:tcPr>
            <w:tcW w:w="1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A9A" w:rsidRPr="00A83EB4" w:rsidRDefault="00D30717" w:rsidP="00FC0403">
            <w:pPr>
              <w:spacing w:after="0" w:line="100" w:lineRule="atLeast"/>
              <w:jc w:val="right"/>
              <w:rPr>
                <w:rFonts w:ascii="Times New Roman" w:hAnsi="Times New Roman" w:cs="Times New Roman"/>
                <w:i/>
                <w:iCs/>
                <w:lang w:eastAsia="tr-TR"/>
              </w:rPr>
            </w:pPr>
            <w:r w:rsidRPr="00A83EB4">
              <w:rPr>
                <w:rStyle w:val="altcizgilietiket1"/>
                <w:rFonts w:ascii="Times New Roman" w:hAnsi="Times New Roman" w:cs="Times New Roman"/>
              </w:rPr>
              <w:t>34.052</w:t>
            </w:r>
            <w:r w:rsidR="00821E08" w:rsidRPr="00A83EB4">
              <w:rPr>
                <w:rStyle w:val="altcizgilietiket1"/>
                <w:rFonts w:ascii="Times New Roman" w:hAnsi="Times New Roman" w:cs="Times New Roman"/>
              </w:rPr>
              <w:t>.000</w:t>
            </w:r>
          </w:p>
        </w:tc>
        <w:tc>
          <w:tcPr>
            <w:tcW w:w="1595" w:type="dxa"/>
            <w:tcBorders>
              <w:top w:val="single" w:sz="4" w:space="0" w:color="000000"/>
              <w:left w:val="nil"/>
              <w:bottom w:val="single" w:sz="4" w:space="0" w:color="000000"/>
              <w:right w:val="single" w:sz="4" w:space="0" w:color="000000"/>
            </w:tcBorders>
            <w:shd w:val="clear" w:color="auto" w:fill="auto"/>
            <w:vAlign w:val="center"/>
          </w:tcPr>
          <w:p w:rsidR="00745A9A" w:rsidRPr="00A83EB4" w:rsidRDefault="00D30717" w:rsidP="00FC0403">
            <w:pPr>
              <w:spacing w:after="0" w:line="100" w:lineRule="atLeast"/>
              <w:jc w:val="right"/>
              <w:rPr>
                <w:rFonts w:ascii="Times New Roman" w:hAnsi="Times New Roman" w:cs="Times New Roman"/>
                <w:i/>
                <w:iCs/>
                <w:lang w:eastAsia="tr-TR"/>
              </w:rPr>
            </w:pPr>
            <w:r w:rsidRPr="00A83EB4">
              <w:rPr>
                <w:rStyle w:val="altcizgilietiket1"/>
                <w:rFonts w:ascii="Times New Roman" w:hAnsi="Times New Roman" w:cs="Times New Roman"/>
              </w:rPr>
              <w:t>33.960.556</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745A9A" w:rsidRPr="00A83EB4" w:rsidRDefault="002866F7" w:rsidP="00FC0403">
            <w:pPr>
              <w:spacing w:after="0" w:line="100" w:lineRule="atLeast"/>
              <w:jc w:val="center"/>
              <w:rPr>
                <w:rFonts w:ascii="Times New Roman" w:hAnsi="Times New Roman" w:cs="Times New Roman"/>
                <w:i/>
                <w:iCs/>
                <w:lang w:eastAsia="tr-TR"/>
              </w:rPr>
            </w:pPr>
            <w:r w:rsidRPr="00A83EB4">
              <w:rPr>
                <w:rFonts w:ascii="Times New Roman" w:hAnsi="Times New Roman" w:cs="Times New Roman"/>
                <w:lang w:eastAsia="tr-TR"/>
              </w:rPr>
              <w:t>99,73</w:t>
            </w:r>
          </w:p>
        </w:tc>
      </w:tr>
      <w:tr w:rsidR="00745A9A" w:rsidRPr="00A83EB4" w:rsidTr="00FC0403">
        <w:trPr>
          <w:trHeight w:val="627"/>
          <w:jc w:val="center"/>
        </w:trPr>
        <w:tc>
          <w:tcPr>
            <w:tcW w:w="3147" w:type="dxa"/>
            <w:tcBorders>
              <w:left w:val="single" w:sz="8" w:space="0" w:color="808080"/>
            </w:tcBorders>
            <w:shd w:val="clear" w:color="auto" w:fill="auto"/>
            <w:vAlign w:val="center"/>
          </w:tcPr>
          <w:p w:rsidR="00745A9A" w:rsidRPr="00A83EB4" w:rsidRDefault="00745A9A" w:rsidP="00FC0403">
            <w:pPr>
              <w:spacing w:after="0" w:line="100" w:lineRule="atLeast"/>
              <w:rPr>
                <w:rFonts w:ascii="Times New Roman" w:hAnsi="Times New Roman" w:cs="Times New Roman"/>
                <w:i/>
                <w:iCs/>
                <w:lang w:eastAsia="tr-TR"/>
              </w:rPr>
            </w:pPr>
            <w:r w:rsidRPr="00A83EB4">
              <w:rPr>
                <w:rFonts w:ascii="Times New Roman" w:hAnsi="Times New Roman" w:cs="Times New Roman"/>
                <w:b/>
                <w:bCs/>
                <w:lang w:eastAsia="tr-TR"/>
              </w:rPr>
              <w:t xml:space="preserve">02- Sos. </w:t>
            </w:r>
            <w:proofErr w:type="spellStart"/>
            <w:r w:rsidRPr="00A83EB4">
              <w:rPr>
                <w:rFonts w:ascii="Times New Roman" w:hAnsi="Times New Roman" w:cs="Times New Roman"/>
                <w:b/>
                <w:bCs/>
                <w:lang w:eastAsia="tr-TR"/>
              </w:rPr>
              <w:t>Güv</w:t>
            </w:r>
            <w:proofErr w:type="spellEnd"/>
            <w:r w:rsidRPr="00A83EB4">
              <w:rPr>
                <w:rFonts w:ascii="Times New Roman" w:hAnsi="Times New Roman" w:cs="Times New Roman"/>
                <w:b/>
                <w:bCs/>
                <w:lang w:eastAsia="tr-TR"/>
              </w:rPr>
              <w:t xml:space="preserve">. Kur. Dev. Pr. </w:t>
            </w:r>
            <w:proofErr w:type="spellStart"/>
            <w:r w:rsidRPr="00A83EB4">
              <w:rPr>
                <w:rFonts w:ascii="Times New Roman" w:hAnsi="Times New Roman" w:cs="Times New Roman"/>
                <w:b/>
                <w:bCs/>
                <w:lang w:eastAsia="tr-TR"/>
              </w:rPr>
              <w:t>Gid</w:t>
            </w:r>
            <w:proofErr w:type="spellEnd"/>
            <w:r w:rsidRPr="00A83EB4">
              <w:rPr>
                <w:rFonts w:ascii="Times New Roman" w:hAnsi="Times New Roman" w:cs="Times New Roman"/>
                <w:b/>
                <w:bCs/>
                <w:lang w:eastAsia="tr-TR"/>
              </w:rPr>
              <w:t>.</w:t>
            </w:r>
          </w:p>
        </w:tc>
        <w:tc>
          <w:tcPr>
            <w:tcW w:w="1594" w:type="dxa"/>
            <w:tcBorders>
              <w:top w:val="single" w:sz="4" w:space="0" w:color="000000"/>
              <w:left w:val="single" w:sz="4" w:space="0" w:color="000000"/>
              <w:bottom w:val="single" w:sz="4" w:space="0" w:color="000000"/>
              <w:right w:val="single" w:sz="4" w:space="0" w:color="000000"/>
            </w:tcBorders>
            <w:vAlign w:val="center"/>
          </w:tcPr>
          <w:p w:rsidR="00745A9A" w:rsidRPr="00A83EB4" w:rsidRDefault="00D30717" w:rsidP="00FC0403">
            <w:pPr>
              <w:spacing w:after="0" w:line="100" w:lineRule="atLeast"/>
              <w:jc w:val="right"/>
              <w:rPr>
                <w:rFonts w:ascii="Times New Roman" w:hAnsi="Times New Roman" w:cs="Times New Roman"/>
                <w:i/>
                <w:iCs/>
                <w:lang w:eastAsia="tr-TR"/>
              </w:rPr>
            </w:pPr>
            <w:r w:rsidRPr="00A83EB4">
              <w:rPr>
                <w:rStyle w:val="altcizgilietiket1"/>
                <w:rFonts w:ascii="Times New Roman" w:hAnsi="Times New Roman" w:cs="Times New Roman"/>
              </w:rPr>
              <w:t>3.035</w:t>
            </w:r>
            <w:r w:rsidR="00821E08" w:rsidRPr="00A83EB4">
              <w:rPr>
                <w:rStyle w:val="altcizgilietiket1"/>
                <w:rFonts w:ascii="Times New Roman" w:hAnsi="Times New Roman" w:cs="Times New Roman"/>
              </w:rPr>
              <w:t>.000</w:t>
            </w:r>
          </w:p>
        </w:tc>
        <w:tc>
          <w:tcPr>
            <w:tcW w:w="1595" w:type="dxa"/>
            <w:tcBorders>
              <w:top w:val="nil"/>
              <w:left w:val="single" w:sz="4" w:space="0" w:color="000000"/>
              <w:bottom w:val="single" w:sz="4" w:space="0" w:color="000000"/>
              <w:right w:val="single" w:sz="4" w:space="0" w:color="000000"/>
            </w:tcBorders>
            <w:shd w:val="clear" w:color="auto" w:fill="auto"/>
            <w:vAlign w:val="center"/>
          </w:tcPr>
          <w:p w:rsidR="00745A9A" w:rsidRPr="00A83EB4" w:rsidRDefault="00D30717" w:rsidP="00FC0403">
            <w:pPr>
              <w:spacing w:after="0" w:line="100" w:lineRule="atLeast"/>
              <w:jc w:val="right"/>
              <w:rPr>
                <w:rFonts w:ascii="Times New Roman" w:hAnsi="Times New Roman" w:cs="Times New Roman"/>
                <w:i/>
                <w:iCs/>
                <w:lang w:eastAsia="tr-TR"/>
              </w:rPr>
            </w:pPr>
            <w:r w:rsidRPr="00A83EB4">
              <w:rPr>
                <w:rStyle w:val="altcizgilietiket1"/>
                <w:rFonts w:ascii="Times New Roman" w:hAnsi="Times New Roman" w:cs="Times New Roman"/>
              </w:rPr>
              <w:t>4.229</w:t>
            </w:r>
            <w:r w:rsidR="00821E08" w:rsidRPr="00A83EB4">
              <w:rPr>
                <w:rStyle w:val="altcizgilietiket1"/>
                <w:rFonts w:ascii="Times New Roman" w:hAnsi="Times New Roman" w:cs="Times New Roman"/>
              </w:rPr>
              <w:t>.000</w:t>
            </w:r>
          </w:p>
        </w:tc>
        <w:tc>
          <w:tcPr>
            <w:tcW w:w="1595" w:type="dxa"/>
            <w:tcBorders>
              <w:top w:val="nil"/>
              <w:left w:val="nil"/>
              <w:bottom w:val="single" w:sz="4" w:space="0" w:color="000000"/>
              <w:right w:val="single" w:sz="4" w:space="0" w:color="000000"/>
            </w:tcBorders>
            <w:shd w:val="clear" w:color="auto" w:fill="auto"/>
            <w:vAlign w:val="center"/>
          </w:tcPr>
          <w:p w:rsidR="00745A9A" w:rsidRPr="00A83EB4" w:rsidRDefault="00D30717" w:rsidP="00FC0403">
            <w:pPr>
              <w:spacing w:after="0" w:line="100" w:lineRule="atLeast"/>
              <w:jc w:val="right"/>
              <w:rPr>
                <w:rFonts w:ascii="Times New Roman" w:hAnsi="Times New Roman" w:cs="Times New Roman"/>
                <w:i/>
                <w:iCs/>
                <w:lang w:eastAsia="tr-TR"/>
              </w:rPr>
            </w:pPr>
            <w:r w:rsidRPr="00A83EB4">
              <w:rPr>
                <w:rStyle w:val="altcizgilietiket1"/>
                <w:rFonts w:ascii="Times New Roman" w:hAnsi="Times New Roman" w:cs="Times New Roman"/>
              </w:rPr>
              <w:t>4.149.886</w:t>
            </w:r>
          </w:p>
        </w:tc>
        <w:tc>
          <w:tcPr>
            <w:tcW w:w="992" w:type="dxa"/>
            <w:tcBorders>
              <w:top w:val="nil"/>
              <w:left w:val="nil"/>
              <w:bottom w:val="single" w:sz="4" w:space="0" w:color="000000"/>
              <w:right w:val="single" w:sz="4" w:space="0" w:color="000000"/>
            </w:tcBorders>
            <w:shd w:val="clear" w:color="auto" w:fill="auto"/>
            <w:vAlign w:val="center"/>
          </w:tcPr>
          <w:p w:rsidR="00745A9A" w:rsidRPr="00A83EB4" w:rsidRDefault="005068B8" w:rsidP="00FC0403">
            <w:pPr>
              <w:spacing w:after="0" w:line="100" w:lineRule="atLeast"/>
              <w:jc w:val="center"/>
              <w:rPr>
                <w:rFonts w:ascii="Times New Roman" w:hAnsi="Times New Roman" w:cs="Times New Roman"/>
                <w:i/>
                <w:iCs/>
                <w:lang w:eastAsia="tr-TR"/>
              </w:rPr>
            </w:pPr>
            <w:r w:rsidRPr="00A83EB4">
              <w:rPr>
                <w:rFonts w:ascii="Times New Roman" w:hAnsi="Times New Roman" w:cs="Times New Roman"/>
                <w:lang w:eastAsia="tr-TR"/>
              </w:rPr>
              <w:t>98,13</w:t>
            </w:r>
          </w:p>
        </w:tc>
      </w:tr>
      <w:tr w:rsidR="00745A9A" w:rsidRPr="00A83EB4" w:rsidTr="00FC0403">
        <w:trPr>
          <w:trHeight w:val="627"/>
          <w:jc w:val="center"/>
        </w:trPr>
        <w:tc>
          <w:tcPr>
            <w:tcW w:w="3147" w:type="dxa"/>
            <w:tcBorders>
              <w:top w:val="single" w:sz="8" w:space="0" w:color="808080"/>
              <w:left w:val="single" w:sz="8" w:space="0" w:color="808080"/>
              <w:bottom w:val="single" w:sz="8" w:space="0" w:color="808080"/>
            </w:tcBorders>
            <w:shd w:val="clear" w:color="auto" w:fill="auto"/>
            <w:vAlign w:val="center"/>
          </w:tcPr>
          <w:p w:rsidR="00745A9A" w:rsidRPr="00A83EB4" w:rsidRDefault="00745A9A" w:rsidP="00FC0403">
            <w:pPr>
              <w:spacing w:after="0" w:line="100" w:lineRule="atLeast"/>
              <w:rPr>
                <w:rFonts w:ascii="Times New Roman" w:hAnsi="Times New Roman" w:cs="Times New Roman"/>
                <w:i/>
                <w:iCs/>
                <w:lang w:eastAsia="tr-TR"/>
              </w:rPr>
            </w:pPr>
            <w:r w:rsidRPr="00A83EB4">
              <w:rPr>
                <w:rFonts w:ascii="Times New Roman" w:hAnsi="Times New Roman" w:cs="Times New Roman"/>
                <w:b/>
                <w:bCs/>
                <w:lang w:eastAsia="tr-TR"/>
              </w:rPr>
              <w:t xml:space="preserve">03- Mal ve Hizmet Alım </w:t>
            </w:r>
            <w:proofErr w:type="spellStart"/>
            <w:r w:rsidRPr="00A83EB4">
              <w:rPr>
                <w:rFonts w:ascii="Times New Roman" w:hAnsi="Times New Roman" w:cs="Times New Roman"/>
                <w:b/>
                <w:bCs/>
                <w:lang w:eastAsia="tr-TR"/>
              </w:rPr>
              <w:t>Gid</w:t>
            </w:r>
            <w:proofErr w:type="spellEnd"/>
            <w:r w:rsidRPr="00A83EB4">
              <w:rPr>
                <w:rFonts w:ascii="Times New Roman" w:hAnsi="Times New Roman" w:cs="Times New Roman"/>
                <w:b/>
                <w:bCs/>
                <w:lang w:eastAsia="tr-TR"/>
              </w:rPr>
              <w:t>.</w:t>
            </w:r>
          </w:p>
        </w:tc>
        <w:tc>
          <w:tcPr>
            <w:tcW w:w="1594" w:type="dxa"/>
            <w:tcBorders>
              <w:top w:val="single" w:sz="4" w:space="0" w:color="000000"/>
              <w:left w:val="single" w:sz="4" w:space="0" w:color="000000"/>
              <w:bottom w:val="single" w:sz="4" w:space="0" w:color="000000"/>
              <w:right w:val="single" w:sz="4" w:space="0" w:color="000000"/>
            </w:tcBorders>
            <w:vAlign w:val="center"/>
          </w:tcPr>
          <w:p w:rsidR="00745A9A" w:rsidRPr="00A83EB4" w:rsidRDefault="00D30717" w:rsidP="00FC0403">
            <w:pPr>
              <w:spacing w:after="0" w:line="100" w:lineRule="atLeast"/>
              <w:jc w:val="right"/>
              <w:rPr>
                <w:rFonts w:ascii="Times New Roman" w:hAnsi="Times New Roman" w:cs="Times New Roman"/>
                <w:i/>
                <w:iCs/>
                <w:lang w:eastAsia="tr-TR"/>
              </w:rPr>
            </w:pPr>
            <w:r w:rsidRPr="00A83EB4">
              <w:rPr>
                <w:rStyle w:val="altcizgilietiket1"/>
                <w:rFonts w:ascii="Times New Roman" w:hAnsi="Times New Roman" w:cs="Times New Roman"/>
              </w:rPr>
              <w:t>9.743</w:t>
            </w:r>
            <w:r w:rsidR="00D903EC" w:rsidRPr="00A83EB4">
              <w:rPr>
                <w:rStyle w:val="altcizgilietiket1"/>
                <w:rFonts w:ascii="Times New Roman" w:hAnsi="Times New Roman" w:cs="Times New Roman"/>
              </w:rPr>
              <w:t>.000</w:t>
            </w:r>
          </w:p>
        </w:tc>
        <w:tc>
          <w:tcPr>
            <w:tcW w:w="1595" w:type="dxa"/>
            <w:tcBorders>
              <w:top w:val="nil"/>
              <w:left w:val="single" w:sz="4" w:space="0" w:color="000000"/>
              <w:bottom w:val="single" w:sz="4" w:space="0" w:color="000000"/>
              <w:right w:val="single" w:sz="4" w:space="0" w:color="000000"/>
            </w:tcBorders>
            <w:shd w:val="clear" w:color="auto" w:fill="auto"/>
            <w:vAlign w:val="center"/>
          </w:tcPr>
          <w:p w:rsidR="00745A9A" w:rsidRPr="00A83EB4" w:rsidRDefault="00D30717" w:rsidP="00D30717">
            <w:pPr>
              <w:spacing w:after="0" w:line="100" w:lineRule="atLeast"/>
              <w:jc w:val="right"/>
              <w:rPr>
                <w:rFonts w:ascii="Times New Roman" w:hAnsi="Times New Roman" w:cs="Times New Roman"/>
                <w:i/>
                <w:iCs/>
                <w:lang w:eastAsia="tr-TR"/>
              </w:rPr>
            </w:pPr>
            <w:r w:rsidRPr="00A83EB4">
              <w:rPr>
                <w:rStyle w:val="altcizgilietiket1"/>
                <w:rFonts w:ascii="Times New Roman" w:hAnsi="Times New Roman" w:cs="Times New Roman"/>
              </w:rPr>
              <w:t>11.942</w:t>
            </w:r>
            <w:r w:rsidR="00D903EC" w:rsidRPr="00A83EB4">
              <w:rPr>
                <w:rStyle w:val="altcizgilietiket1"/>
                <w:rFonts w:ascii="Times New Roman" w:hAnsi="Times New Roman" w:cs="Times New Roman"/>
              </w:rPr>
              <w:t>.</w:t>
            </w:r>
            <w:r w:rsidRPr="00A83EB4">
              <w:rPr>
                <w:rStyle w:val="altcizgilietiket1"/>
                <w:rFonts w:ascii="Times New Roman" w:hAnsi="Times New Roman" w:cs="Times New Roman"/>
              </w:rPr>
              <w:t>717</w:t>
            </w:r>
          </w:p>
        </w:tc>
        <w:tc>
          <w:tcPr>
            <w:tcW w:w="1595" w:type="dxa"/>
            <w:tcBorders>
              <w:top w:val="nil"/>
              <w:left w:val="nil"/>
              <w:bottom w:val="single" w:sz="4" w:space="0" w:color="000000"/>
              <w:right w:val="single" w:sz="4" w:space="0" w:color="000000"/>
            </w:tcBorders>
            <w:shd w:val="clear" w:color="auto" w:fill="auto"/>
            <w:vAlign w:val="center"/>
          </w:tcPr>
          <w:p w:rsidR="00745A9A" w:rsidRPr="00A83EB4" w:rsidRDefault="00D30717" w:rsidP="00FC0403">
            <w:pPr>
              <w:spacing w:after="0" w:line="100" w:lineRule="atLeast"/>
              <w:jc w:val="right"/>
              <w:rPr>
                <w:rFonts w:ascii="Times New Roman" w:hAnsi="Times New Roman" w:cs="Times New Roman"/>
                <w:i/>
                <w:iCs/>
                <w:lang w:eastAsia="tr-TR"/>
              </w:rPr>
            </w:pPr>
            <w:r w:rsidRPr="00A83EB4">
              <w:rPr>
                <w:rStyle w:val="altcizgilietiket1"/>
                <w:rFonts w:ascii="Times New Roman" w:hAnsi="Times New Roman" w:cs="Times New Roman"/>
              </w:rPr>
              <w:t>9.369.952</w:t>
            </w:r>
          </w:p>
        </w:tc>
        <w:tc>
          <w:tcPr>
            <w:tcW w:w="992" w:type="dxa"/>
            <w:tcBorders>
              <w:top w:val="nil"/>
              <w:left w:val="nil"/>
              <w:bottom w:val="single" w:sz="4" w:space="0" w:color="000000"/>
              <w:right w:val="single" w:sz="4" w:space="0" w:color="000000"/>
            </w:tcBorders>
            <w:shd w:val="clear" w:color="auto" w:fill="auto"/>
            <w:vAlign w:val="center"/>
          </w:tcPr>
          <w:p w:rsidR="00745A9A" w:rsidRPr="00A83EB4" w:rsidRDefault="005068B8" w:rsidP="00FC0403">
            <w:pPr>
              <w:spacing w:after="0" w:line="100" w:lineRule="atLeast"/>
              <w:jc w:val="center"/>
              <w:rPr>
                <w:rFonts w:ascii="Times New Roman" w:hAnsi="Times New Roman" w:cs="Times New Roman"/>
                <w:i/>
                <w:iCs/>
                <w:lang w:eastAsia="tr-TR"/>
              </w:rPr>
            </w:pPr>
            <w:r w:rsidRPr="00A83EB4">
              <w:rPr>
                <w:rFonts w:ascii="Times New Roman" w:hAnsi="Times New Roman" w:cs="Times New Roman"/>
                <w:lang w:eastAsia="tr-TR"/>
              </w:rPr>
              <w:t>78,46</w:t>
            </w:r>
          </w:p>
        </w:tc>
      </w:tr>
      <w:tr w:rsidR="00745A9A" w:rsidRPr="00A83EB4" w:rsidTr="00FC0403">
        <w:trPr>
          <w:trHeight w:val="627"/>
          <w:jc w:val="center"/>
        </w:trPr>
        <w:tc>
          <w:tcPr>
            <w:tcW w:w="3147" w:type="dxa"/>
            <w:tcBorders>
              <w:left w:val="single" w:sz="8" w:space="0" w:color="808080"/>
            </w:tcBorders>
            <w:shd w:val="clear" w:color="auto" w:fill="auto"/>
            <w:vAlign w:val="center"/>
          </w:tcPr>
          <w:p w:rsidR="00745A9A" w:rsidRPr="00A83EB4" w:rsidRDefault="00745A9A" w:rsidP="00FC0403">
            <w:pPr>
              <w:spacing w:after="0" w:line="100" w:lineRule="atLeast"/>
              <w:rPr>
                <w:rFonts w:ascii="Times New Roman" w:hAnsi="Times New Roman" w:cs="Times New Roman"/>
                <w:i/>
                <w:iCs/>
                <w:lang w:eastAsia="tr-TR"/>
              </w:rPr>
            </w:pPr>
            <w:r w:rsidRPr="00A83EB4">
              <w:rPr>
                <w:rFonts w:ascii="Times New Roman" w:hAnsi="Times New Roman" w:cs="Times New Roman"/>
                <w:b/>
                <w:bCs/>
                <w:lang w:eastAsia="tr-TR"/>
              </w:rPr>
              <w:t>05- Cari Transferler</w:t>
            </w:r>
          </w:p>
        </w:tc>
        <w:tc>
          <w:tcPr>
            <w:tcW w:w="1594" w:type="dxa"/>
            <w:tcBorders>
              <w:top w:val="single" w:sz="4" w:space="0" w:color="000000"/>
              <w:left w:val="single" w:sz="4" w:space="0" w:color="000000"/>
              <w:bottom w:val="single" w:sz="4" w:space="0" w:color="000000"/>
              <w:right w:val="single" w:sz="4" w:space="0" w:color="000000"/>
            </w:tcBorders>
            <w:vAlign w:val="center"/>
          </w:tcPr>
          <w:p w:rsidR="00745A9A" w:rsidRPr="00A83EB4" w:rsidRDefault="00D30717" w:rsidP="00FC0403">
            <w:pPr>
              <w:spacing w:after="0" w:line="100" w:lineRule="atLeast"/>
              <w:jc w:val="right"/>
              <w:rPr>
                <w:rFonts w:ascii="Times New Roman" w:hAnsi="Times New Roman" w:cs="Times New Roman"/>
                <w:i/>
                <w:iCs/>
                <w:lang w:eastAsia="tr-TR"/>
              </w:rPr>
            </w:pPr>
            <w:r w:rsidRPr="00A83EB4">
              <w:rPr>
                <w:rStyle w:val="altcizgilietiket1"/>
                <w:rFonts w:ascii="Times New Roman" w:hAnsi="Times New Roman" w:cs="Times New Roman"/>
              </w:rPr>
              <w:t>909</w:t>
            </w:r>
            <w:r w:rsidR="00D903EC" w:rsidRPr="00A83EB4">
              <w:rPr>
                <w:rStyle w:val="altcizgilietiket1"/>
                <w:rFonts w:ascii="Times New Roman" w:hAnsi="Times New Roman" w:cs="Times New Roman"/>
              </w:rPr>
              <w:t>.000</w:t>
            </w:r>
          </w:p>
        </w:tc>
        <w:tc>
          <w:tcPr>
            <w:tcW w:w="1595" w:type="dxa"/>
            <w:tcBorders>
              <w:top w:val="nil"/>
              <w:left w:val="single" w:sz="4" w:space="0" w:color="000000"/>
              <w:bottom w:val="single" w:sz="4" w:space="0" w:color="000000"/>
              <w:right w:val="single" w:sz="4" w:space="0" w:color="000000"/>
            </w:tcBorders>
            <w:shd w:val="clear" w:color="auto" w:fill="auto"/>
            <w:vAlign w:val="center"/>
          </w:tcPr>
          <w:p w:rsidR="00745A9A" w:rsidRPr="00A83EB4" w:rsidRDefault="00D30717" w:rsidP="00D903EC">
            <w:pPr>
              <w:spacing w:after="0" w:line="100" w:lineRule="atLeast"/>
              <w:jc w:val="right"/>
              <w:rPr>
                <w:rFonts w:ascii="Times New Roman" w:hAnsi="Times New Roman" w:cs="Times New Roman"/>
                <w:i/>
                <w:iCs/>
                <w:lang w:eastAsia="tr-TR"/>
              </w:rPr>
            </w:pPr>
            <w:r w:rsidRPr="00A83EB4">
              <w:rPr>
                <w:rStyle w:val="altcizgilietiket1"/>
                <w:rFonts w:ascii="Times New Roman" w:hAnsi="Times New Roman" w:cs="Times New Roman"/>
              </w:rPr>
              <w:t>914</w:t>
            </w:r>
            <w:r w:rsidR="00D903EC" w:rsidRPr="00A83EB4">
              <w:rPr>
                <w:rStyle w:val="altcizgilietiket1"/>
                <w:rFonts w:ascii="Times New Roman" w:hAnsi="Times New Roman" w:cs="Times New Roman"/>
              </w:rPr>
              <w:t>.000</w:t>
            </w:r>
          </w:p>
        </w:tc>
        <w:tc>
          <w:tcPr>
            <w:tcW w:w="1595" w:type="dxa"/>
            <w:tcBorders>
              <w:top w:val="nil"/>
              <w:left w:val="nil"/>
              <w:bottom w:val="single" w:sz="4" w:space="0" w:color="000000"/>
              <w:right w:val="single" w:sz="4" w:space="0" w:color="000000"/>
            </w:tcBorders>
            <w:shd w:val="clear" w:color="auto" w:fill="auto"/>
            <w:vAlign w:val="center"/>
          </w:tcPr>
          <w:p w:rsidR="00745A9A" w:rsidRPr="00A83EB4" w:rsidRDefault="00D30717" w:rsidP="00D903EC">
            <w:pPr>
              <w:spacing w:after="0" w:line="100" w:lineRule="atLeast"/>
              <w:jc w:val="right"/>
              <w:rPr>
                <w:rFonts w:ascii="Times New Roman" w:hAnsi="Times New Roman" w:cs="Times New Roman"/>
                <w:i/>
                <w:iCs/>
                <w:lang w:eastAsia="tr-TR"/>
              </w:rPr>
            </w:pPr>
            <w:r w:rsidRPr="00A83EB4">
              <w:rPr>
                <w:rStyle w:val="altcizgilietiket1"/>
                <w:rFonts w:ascii="Times New Roman" w:hAnsi="Times New Roman" w:cs="Times New Roman"/>
              </w:rPr>
              <w:t>635.517</w:t>
            </w:r>
          </w:p>
        </w:tc>
        <w:tc>
          <w:tcPr>
            <w:tcW w:w="992" w:type="dxa"/>
            <w:tcBorders>
              <w:top w:val="nil"/>
              <w:left w:val="nil"/>
              <w:bottom w:val="single" w:sz="4" w:space="0" w:color="000000"/>
              <w:right w:val="single" w:sz="4" w:space="0" w:color="000000"/>
            </w:tcBorders>
            <w:shd w:val="clear" w:color="auto" w:fill="auto"/>
            <w:vAlign w:val="center"/>
          </w:tcPr>
          <w:p w:rsidR="00745A9A" w:rsidRPr="00A83EB4" w:rsidRDefault="005068B8" w:rsidP="00FC0403">
            <w:pPr>
              <w:spacing w:after="0" w:line="100" w:lineRule="atLeast"/>
              <w:jc w:val="center"/>
              <w:rPr>
                <w:rFonts w:ascii="Times New Roman" w:hAnsi="Times New Roman" w:cs="Times New Roman"/>
                <w:i/>
                <w:iCs/>
                <w:lang w:eastAsia="tr-TR"/>
              </w:rPr>
            </w:pPr>
            <w:r w:rsidRPr="00A83EB4">
              <w:rPr>
                <w:rFonts w:ascii="Times New Roman" w:hAnsi="Times New Roman" w:cs="Times New Roman"/>
                <w:lang w:eastAsia="tr-TR"/>
              </w:rPr>
              <w:t>69,53</w:t>
            </w:r>
          </w:p>
        </w:tc>
      </w:tr>
      <w:tr w:rsidR="00745A9A" w:rsidRPr="00A83EB4" w:rsidTr="00FC0403">
        <w:trPr>
          <w:trHeight w:val="627"/>
          <w:jc w:val="center"/>
        </w:trPr>
        <w:tc>
          <w:tcPr>
            <w:tcW w:w="3147" w:type="dxa"/>
            <w:tcBorders>
              <w:top w:val="single" w:sz="8" w:space="0" w:color="808080"/>
              <w:left w:val="single" w:sz="8" w:space="0" w:color="808080"/>
              <w:bottom w:val="single" w:sz="8" w:space="0" w:color="808080"/>
            </w:tcBorders>
            <w:shd w:val="clear" w:color="auto" w:fill="auto"/>
            <w:vAlign w:val="center"/>
          </w:tcPr>
          <w:p w:rsidR="00745A9A" w:rsidRPr="00A83EB4" w:rsidRDefault="00745A9A" w:rsidP="00FC0403">
            <w:pPr>
              <w:spacing w:after="0" w:line="100" w:lineRule="atLeast"/>
              <w:rPr>
                <w:rFonts w:ascii="Times New Roman" w:hAnsi="Times New Roman" w:cs="Times New Roman"/>
                <w:i/>
                <w:iCs/>
                <w:lang w:eastAsia="tr-TR"/>
              </w:rPr>
            </w:pPr>
            <w:r w:rsidRPr="00A83EB4">
              <w:rPr>
                <w:rFonts w:ascii="Times New Roman" w:hAnsi="Times New Roman" w:cs="Times New Roman"/>
                <w:b/>
                <w:bCs/>
                <w:lang w:eastAsia="tr-TR"/>
              </w:rPr>
              <w:t>06- Sermaye Giderleri</w:t>
            </w:r>
          </w:p>
        </w:tc>
        <w:tc>
          <w:tcPr>
            <w:tcW w:w="1594" w:type="dxa"/>
            <w:tcBorders>
              <w:top w:val="single" w:sz="4" w:space="0" w:color="000000"/>
              <w:left w:val="single" w:sz="4" w:space="0" w:color="000000"/>
              <w:bottom w:val="single" w:sz="4" w:space="0" w:color="000000"/>
              <w:right w:val="single" w:sz="4" w:space="0" w:color="000000"/>
            </w:tcBorders>
            <w:vAlign w:val="center"/>
          </w:tcPr>
          <w:p w:rsidR="00745A9A" w:rsidRPr="00A83EB4" w:rsidRDefault="00D30717" w:rsidP="00FC0403">
            <w:pPr>
              <w:spacing w:after="0" w:line="100" w:lineRule="atLeast"/>
              <w:jc w:val="right"/>
              <w:rPr>
                <w:rFonts w:ascii="Times New Roman" w:hAnsi="Times New Roman" w:cs="Times New Roman"/>
                <w:i/>
                <w:iCs/>
                <w:lang w:eastAsia="tr-TR"/>
              </w:rPr>
            </w:pPr>
            <w:r w:rsidRPr="00A83EB4">
              <w:rPr>
                <w:rStyle w:val="altcizgilietiket1"/>
                <w:rFonts w:ascii="Times New Roman" w:hAnsi="Times New Roman" w:cs="Times New Roman"/>
              </w:rPr>
              <w:t>11.210</w:t>
            </w:r>
            <w:r w:rsidR="000E348F" w:rsidRPr="00A83EB4">
              <w:rPr>
                <w:rStyle w:val="altcizgilietiket1"/>
                <w:rFonts w:ascii="Times New Roman" w:hAnsi="Times New Roman" w:cs="Times New Roman"/>
              </w:rPr>
              <w:t>.000</w:t>
            </w:r>
          </w:p>
        </w:tc>
        <w:tc>
          <w:tcPr>
            <w:tcW w:w="1595" w:type="dxa"/>
            <w:tcBorders>
              <w:top w:val="nil"/>
              <w:left w:val="single" w:sz="4" w:space="0" w:color="000000"/>
              <w:bottom w:val="single" w:sz="4" w:space="0" w:color="000000"/>
              <w:right w:val="single" w:sz="4" w:space="0" w:color="000000"/>
            </w:tcBorders>
            <w:shd w:val="clear" w:color="auto" w:fill="auto"/>
            <w:vAlign w:val="center"/>
          </w:tcPr>
          <w:p w:rsidR="00745A9A" w:rsidRPr="00A83EB4" w:rsidRDefault="00D30717" w:rsidP="00FC0403">
            <w:pPr>
              <w:spacing w:after="0" w:line="100" w:lineRule="atLeast"/>
              <w:jc w:val="right"/>
              <w:rPr>
                <w:rFonts w:ascii="Times New Roman" w:hAnsi="Times New Roman" w:cs="Times New Roman"/>
                <w:i/>
                <w:iCs/>
                <w:lang w:eastAsia="tr-TR"/>
              </w:rPr>
            </w:pPr>
            <w:r w:rsidRPr="00A83EB4">
              <w:rPr>
                <w:rStyle w:val="altcizgilietiket1"/>
                <w:rFonts w:ascii="Times New Roman" w:hAnsi="Times New Roman" w:cs="Times New Roman"/>
              </w:rPr>
              <w:t>5</w:t>
            </w:r>
            <w:r w:rsidR="005068B8" w:rsidRPr="00A83EB4">
              <w:rPr>
                <w:rStyle w:val="altcizgilietiket1"/>
                <w:rFonts w:ascii="Times New Roman" w:hAnsi="Times New Roman" w:cs="Times New Roman"/>
              </w:rPr>
              <w:t>7</w:t>
            </w:r>
            <w:r w:rsidRPr="00A83EB4">
              <w:rPr>
                <w:rStyle w:val="altcizgilietiket1"/>
                <w:rFonts w:ascii="Times New Roman" w:hAnsi="Times New Roman" w:cs="Times New Roman"/>
              </w:rPr>
              <w:t>.955</w:t>
            </w:r>
            <w:r w:rsidR="000E348F" w:rsidRPr="00A83EB4">
              <w:rPr>
                <w:rStyle w:val="altcizgilietiket1"/>
                <w:rFonts w:ascii="Times New Roman" w:hAnsi="Times New Roman" w:cs="Times New Roman"/>
              </w:rPr>
              <w:t>.000</w:t>
            </w:r>
          </w:p>
        </w:tc>
        <w:tc>
          <w:tcPr>
            <w:tcW w:w="1595" w:type="dxa"/>
            <w:tcBorders>
              <w:top w:val="nil"/>
              <w:left w:val="nil"/>
              <w:bottom w:val="single" w:sz="4" w:space="0" w:color="000000"/>
              <w:right w:val="single" w:sz="4" w:space="0" w:color="000000"/>
            </w:tcBorders>
            <w:shd w:val="clear" w:color="auto" w:fill="auto"/>
            <w:vAlign w:val="center"/>
          </w:tcPr>
          <w:p w:rsidR="00745A9A" w:rsidRPr="00A83EB4" w:rsidRDefault="00D30717" w:rsidP="00FC0403">
            <w:pPr>
              <w:spacing w:after="0" w:line="100" w:lineRule="atLeast"/>
              <w:jc w:val="right"/>
              <w:rPr>
                <w:rFonts w:ascii="Times New Roman" w:hAnsi="Times New Roman" w:cs="Times New Roman"/>
                <w:i/>
                <w:iCs/>
                <w:lang w:eastAsia="tr-TR"/>
              </w:rPr>
            </w:pPr>
            <w:r w:rsidRPr="00A83EB4">
              <w:rPr>
                <w:rStyle w:val="altcizgilietiket1"/>
                <w:rFonts w:ascii="Times New Roman" w:hAnsi="Times New Roman" w:cs="Times New Roman"/>
              </w:rPr>
              <w:t>35.839.281</w:t>
            </w:r>
          </w:p>
        </w:tc>
        <w:tc>
          <w:tcPr>
            <w:tcW w:w="992" w:type="dxa"/>
            <w:tcBorders>
              <w:top w:val="nil"/>
              <w:left w:val="nil"/>
              <w:bottom w:val="single" w:sz="4" w:space="0" w:color="000000"/>
              <w:right w:val="single" w:sz="4" w:space="0" w:color="000000"/>
            </w:tcBorders>
            <w:shd w:val="clear" w:color="auto" w:fill="auto"/>
            <w:vAlign w:val="center"/>
          </w:tcPr>
          <w:p w:rsidR="00745A9A" w:rsidRPr="00A83EB4" w:rsidRDefault="005068B8" w:rsidP="00FC0403">
            <w:pPr>
              <w:spacing w:after="0" w:line="100" w:lineRule="atLeast"/>
              <w:jc w:val="center"/>
              <w:rPr>
                <w:rFonts w:ascii="Times New Roman" w:hAnsi="Times New Roman" w:cs="Times New Roman"/>
                <w:i/>
                <w:iCs/>
                <w:lang w:eastAsia="tr-TR"/>
              </w:rPr>
            </w:pPr>
            <w:r w:rsidRPr="00A83EB4">
              <w:rPr>
                <w:rFonts w:ascii="Times New Roman" w:hAnsi="Times New Roman" w:cs="Times New Roman"/>
                <w:lang w:eastAsia="tr-TR"/>
              </w:rPr>
              <w:t>61,84</w:t>
            </w:r>
          </w:p>
        </w:tc>
      </w:tr>
      <w:tr w:rsidR="00745A9A" w:rsidRPr="00A83EB4" w:rsidTr="00FC0403">
        <w:trPr>
          <w:trHeight w:val="481"/>
          <w:jc w:val="center"/>
        </w:trPr>
        <w:tc>
          <w:tcPr>
            <w:tcW w:w="3147" w:type="dxa"/>
            <w:tcBorders>
              <w:left w:val="single" w:sz="8" w:space="0" w:color="808080"/>
              <w:bottom w:val="single" w:sz="8" w:space="0" w:color="808080"/>
            </w:tcBorders>
            <w:shd w:val="clear" w:color="auto" w:fill="auto"/>
            <w:vAlign w:val="center"/>
          </w:tcPr>
          <w:p w:rsidR="00745A9A" w:rsidRPr="00A83EB4" w:rsidRDefault="00745A9A" w:rsidP="00FC0403">
            <w:pPr>
              <w:spacing w:after="0" w:line="100" w:lineRule="atLeast"/>
              <w:jc w:val="center"/>
              <w:rPr>
                <w:rFonts w:ascii="Times New Roman" w:hAnsi="Times New Roman" w:cs="Times New Roman"/>
                <w:b/>
                <w:bCs/>
                <w:i/>
                <w:iCs/>
                <w:lang w:eastAsia="tr-TR"/>
              </w:rPr>
            </w:pPr>
            <w:r w:rsidRPr="00A83EB4">
              <w:rPr>
                <w:rFonts w:ascii="Times New Roman" w:hAnsi="Times New Roman" w:cs="Times New Roman"/>
                <w:b/>
                <w:bCs/>
                <w:lang w:eastAsia="tr-TR"/>
              </w:rPr>
              <w:t>TOPLAM</w:t>
            </w:r>
          </w:p>
        </w:tc>
        <w:tc>
          <w:tcPr>
            <w:tcW w:w="1594" w:type="dxa"/>
            <w:tcBorders>
              <w:top w:val="single" w:sz="4" w:space="0" w:color="000000"/>
              <w:left w:val="single" w:sz="4" w:space="0" w:color="000000"/>
              <w:bottom w:val="single" w:sz="4" w:space="0" w:color="000000"/>
              <w:right w:val="single" w:sz="4" w:space="0" w:color="000000"/>
            </w:tcBorders>
            <w:vAlign w:val="center"/>
          </w:tcPr>
          <w:p w:rsidR="00745A9A" w:rsidRPr="00A83EB4" w:rsidRDefault="00D30717" w:rsidP="000E348F">
            <w:pPr>
              <w:spacing w:after="0" w:line="100" w:lineRule="atLeast"/>
              <w:jc w:val="center"/>
              <w:rPr>
                <w:rFonts w:ascii="Times New Roman" w:hAnsi="Times New Roman" w:cs="Times New Roman"/>
                <w:b/>
                <w:bCs/>
                <w:iCs/>
                <w:lang w:eastAsia="tr-TR"/>
              </w:rPr>
            </w:pPr>
            <w:r w:rsidRPr="00A83EB4">
              <w:rPr>
                <w:rFonts w:ascii="Times New Roman" w:hAnsi="Times New Roman" w:cs="Times New Roman"/>
                <w:b/>
                <w:bCs/>
                <w:lang w:eastAsia="tr-TR"/>
              </w:rPr>
              <w:t>50.075</w:t>
            </w:r>
            <w:r w:rsidR="000E348F" w:rsidRPr="00A83EB4">
              <w:rPr>
                <w:rFonts w:ascii="Times New Roman" w:hAnsi="Times New Roman" w:cs="Times New Roman"/>
                <w:b/>
                <w:bCs/>
                <w:lang w:eastAsia="tr-TR"/>
              </w:rPr>
              <w:t>.000</w:t>
            </w:r>
          </w:p>
        </w:tc>
        <w:tc>
          <w:tcPr>
            <w:tcW w:w="1595" w:type="dxa"/>
            <w:tcBorders>
              <w:top w:val="nil"/>
              <w:left w:val="single" w:sz="4" w:space="0" w:color="000000"/>
              <w:bottom w:val="single" w:sz="4" w:space="0" w:color="000000"/>
              <w:right w:val="single" w:sz="4" w:space="0" w:color="000000"/>
            </w:tcBorders>
            <w:shd w:val="clear" w:color="auto" w:fill="auto"/>
            <w:vAlign w:val="center"/>
          </w:tcPr>
          <w:p w:rsidR="00745A9A" w:rsidRPr="00A83EB4" w:rsidRDefault="00D30717" w:rsidP="00FC0403">
            <w:pPr>
              <w:spacing w:after="0" w:line="100" w:lineRule="atLeast"/>
              <w:jc w:val="right"/>
              <w:rPr>
                <w:rFonts w:ascii="Times New Roman" w:hAnsi="Times New Roman" w:cs="Times New Roman"/>
                <w:b/>
                <w:bCs/>
                <w:iCs/>
                <w:lang w:eastAsia="tr-TR"/>
              </w:rPr>
            </w:pPr>
            <w:r w:rsidRPr="00A83EB4">
              <w:rPr>
                <w:rStyle w:val="altcizgilietiket1"/>
                <w:rFonts w:ascii="Times New Roman" w:hAnsi="Times New Roman" w:cs="Times New Roman"/>
                <w:b/>
              </w:rPr>
              <w:t>109.092.717</w:t>
            </w:r>
          </w:p>
        </w:tc>
        <w:tc>
          <w:tcPr>
            <w:tcW w:w="1595" w:type="dxa"/>
            <w:tcBorders>
              <w:top w:val="nil"/>
              <w:left w:val="nil"/>
              <w:bottom w:val="single" w:sz="4" w:space="0" w:color="000000"/>
              <w:right w:val="single" w:sz="4" w:space="0" w:color="000000"/>
            </w:tcBorders>
            <w:shd w:val="clear" w:color="auto" w:fill="auto"/>
            <w:vAlign w:val="center"/>
          </w:tcPr>
          <w:p w:rsidR="00745A9A" w:rsidRPr="00A83EB4" w:rsidRDefault="00D30717" w:rsidP="00FC0403">
            <w:pPr>
              <w:spacing w:after="0" w:line="100" w:lineRule="atLeast"/>
              <w:jc w:val="right"/>
              <w:rPr>
                <w:rFonts w:ascii="Times New Roman" w:hAnsi="Times New Roman" w:cs="Times New Roman"/>
                <w:b/>
                <w:bCs/>
                <w:iCs/>
                <w:lang w:eastAsia="tr-TR"/>
              </w:rPr>
            </w:pPr>
            <w:r w:rsidRPr="00A83EB4">
              <w:rPr>
                <w:rStyle w:val="altcizgilietiket1"/>
                <w:rFonts w:ascii="Times New Roman" w:hAnsi="Times New Roman" w:cs="Times New Roman"/>
                <w:b/>
              </w:rPr>
              <w:t>83.955.192</w:t>
            </w:r>
          </w:p>
        </w:tc>
        <w:tc>
          <w:tcPr>
            <w:tcW w:w="992" w:type="dxa"/>
            <w:tcBorders>
              <w:top w:val="nil"/>
              <w:left w:val="nil"/>
              <w:bottom w:val="single" w:sz="4" w:space="0" w:color="000000"/>
              <w:right w:val="single" w:sz="4" w:space="0" w:color="000000"/>
            </w:tcBorders>
            <w:shd w:val="clear" w:color="auto" w:fill="auto"/>
            <w:vAlign w:val="center"/>
          </w:tcPr>
          <w:p w:rsidR="00745A9A" w:rsidRPr="00A83EB4" w:rsidRDefault="00CE4781" w:rsidP="00FC0403">
            <w:pPr>
              <w:spacing w:after="0" w:line="100" w:lineRule="atLeast"/>
              <w:jc w:val="center"/>
              <w:rPr>
                <w:rFonts w:ascii="Times New Roman" w:hAnsi="Times New Roman" w:cs="Times New Roman"/>
                <w:b/>
                <w:bCs/>
                <w:iCs/>
                <w:lang w:eastAsia="tr-TR"/>
              </w:rPr>
            </w:pPr>
            <w:r w:rsidRPr="00A83EB4">
              <w:rPr>
                <w:rFonts w:ascii="Times New Roman" w:hAnsi="Times New Roman" w:cs="Times New Roman"/>
                <w:b/>
                <w:bCs/>
                <w:lang w:eastAsia="tr-TR"/>
              </w:rPr>
              <w:t>76,96</w:t>
            </w:r>
          </w:p>
        </w:tc>
      </w:tr>
    </w:tbl>
    <w:p w:rsidR="00745A9A" w:rsidRPr="00A83EB4" w:rsidRDefault="00745A9A" w:rsidP="00745A9A">
      <w:pPr>
        <w:widowControl w:val="0"/>
        <w:spacing w:after="0" w:line="240" w:lineRule="auto"/>
        <w:ind w:left="100" w:firstLine="609"/>
        <w:jc w:val="both"/>
        <w:rPr>
          <w:b/>
          <w:i/>
        </w:rPr>
      </w:pPr>
    </w:p>
    <w:p w:rsidR="00745A9A" w:rsidRPr="00A83EB4" w:rsidRDefault="00745A9A" w:rsidP="00B651F8">
      <w:pPr>
        <w:spacing w:after="0" w:line="240" w:lineRule="auto"/>
        <w:ind w:firstLine="709"/>
        <w:jc w:val="both"/>
        <w:rPr>
          <w:rFonts w:ascii="Times New Roman" w:hAnsi="Times New Roman" w:cs="Times New Roman"/>
        </w:rPr>
      </w:pPr>
      <w:r w:rsidRPr="00A83EB4">
        <w:rPr>
          <w:rFonts w:ascii="Times New Roman" w:hAnsi="Times New Roman" w:cs="Times New Roman"/>
        </w:rPr>
        <w:t>Üniversitemizin 201</w:t>
      </w:r>
      <w:r w:rsidR="00235501" w:rsidRPr="00A83EB4">
        <w:rPr>
          <w:rFonts w:ascii="Times New Roman" w:hAnsi="Times New Roman" w:cs="Times New Roman"/>
        </w:rPr>
        <w:t>8</w:t>
      </w:r>
      <w:r w:rsidRPr="00A83EB4">
        <w:rPr>
          <w:rFonts w:ascii="Times New Roman" w:hAnsi="Times New Roman" w:cs="Times New Roman"/>
        </w:rPr>
        <w:t xml:space="preserve"> yılı bütçe gelir ve gider gerçekleşmeleri ve geçmiş yıllarla karşılaştırmalı olarak değerlend</w:t>
      </w:r>
      <w:r w:rsidR="00590B0F" w:rsidRPr="00A83EB4">
        <w:rPr>
          <w:rFonts w:ascii="Times New Roman" w:hAnsi="Times New Roman" w:cs="Times New Roman"/>
        </w:rPr>
        <w:t xml:space="preserve">irilmesi ile ilgili bilgilere aşağıda </w:t>
      </w:r>
      <w:r w:rsidRPr="00A83EB4">
        <w:rPr>
          <w:rFonts w:ascii="Times New Roman" w:hAnsi="Times New Roman" w:cs="Times New Roman"/>
        </w:rPr>
        <w:t>yer verilecektir.</w:t>
      </w:r>
    </w:p>
    <w:p w:rsidR="00745A9A" w:rsidRPr="00A83EB4" w:rsidRDefault="00745A9A" w:rsidP="00745A9A">
      <w:pPr>
        <w:spacing w:after="0" w:line="240" w:lineRule="auto"/>
        <w:ind w:firstLine="680"/>
        <w:jc w:val="both"/>
      </w:pPr>
    </w:p>
    <w:p w:rsidR="00745A9A" w:rsidRPr="00A83EB4" w:rsidRDefault="00745A9A" w:rsidP="00745A9A">
      <w:pPr>
        <w:widowControl w:val="0"/>
        <w:spacing w:after="120" w:line="240" w:lineRule="auto"/>
        <w:jc w:val="both"/>
        <w:rPr>
          <w:rFonts w:ascii="Times New Roman" w:hAnsi="Times New Roman" w:cs="Times New Roman"/>
          <w:b/>
        </w:rPr>
      </w:pPr>
      <w:r w:rsidRPr="00A83EB4">
        <w:rPr>
          <w:b/>
        </w:rPr>
        <w:t xml:space="preserve"> </w:t>
      </w:r>
      <w:r w:rsidRPr="00A83EB4">
        <w:rPr>
          <w:rFonts w:ascii="Times New Roman" w:hAnsi="Times New Roman" w:cs="Times New Roman"/>
          <w:b/>
        </w:rPr>
        <w:t>Üniversitenin 2017-2019 Dönemi Bütçesinin Hazırlanması</w:t>
      </w:r>
    </w:p>
    <w:p w:rsidR="00745A9A" w:rsidRPr="00A83EB4" w:rsidRDefault="00745A9A" w:rsidP="00745A9A">
      <w:pPr>
        <w:spacing w:after="120" w:line="240" w:lineRule="auto"/>
        <w:ind w:firstLine="708"/>
        <w:jc w:val="both"/>
        <w:rPr>
          <w:rFonts w:ascii="Times New Roman" w:hAnsi="Times New Roman" w:cs="Times New Roman"/>
          <w:i/>
        </w:rPr>
      </w:pPr>
      <w:proofErr w:type="gramStart"/>
      <w:r w:rsidRPr="00A83EB4">
        <w:rPr>
          <w:rFonts w:ascii="Times New Roman" w:hAnsi="Times New Roman" w:cs="Times New Roman"/>
          <w:bCs/>
          <w:lang w:eastAsia="tr-TR"/>
        </w:rPr>
        <w:t>201</w:t>
      </w:r>
      <w:r w:rsidR="00EA1C76" w:rsidRPr="00A83EB4">
        <w:rPr>
          <w:rFonts w:ascii="Times New Roman" w:hAnsi="Times New Roman" w:cs="Times New Roman"/>
          <w:bCs/>
          <w:lang w:eastAsia="tr-TR"/>
        </w:rPr>
        <w:t>8</w:t>
      </w:r>
      <w:r w:rsidRPr="00A83EB4">
        <w:rPr>
          <w:rFonts w:ascii="Times New Roman" w:hAnsi="Times New Roman" w:cs="Times New Roman"/>
          <w:bCs/>
          <w:lang w:eastAsia="tr-TR"/>
        </w:rPr>
        <w:t xml:space="preserve"> yılında bütçe hazırlama ile ilgili yasal sürecin başlamasıyla, orta vadeli program, orta vadeli mali plan, bütçe çağrısı ve eki bütçe hazırlama rehberi, yatırım genelgesi ve eki yatırım programı hazırlama rehberinde belirtilen genel ilkeler, standartlar, hesaplama yöntemleri, bunlara ilişkin olarak kullanılacak cetveller, tablolar, diğer bilgi ve açıklamalar doğrultusunda bütçe hazırlama çalışmaları yapılmıştır.</w:t>
      </w:r>
      <w:r w:rsidRPr="00A83EB4">
        <w:rPr>
          <w:rFonts w:ascii="Times New Roman" w:hAnsi="Times New Roman" w:cs="Times New Roman"/>
        </w:rPr>
        <w:t xml:space="preserve"> </w:t>
      </w:r>
      <w:proofErr w:type="gramEnd"/>
    </w:p>
    <w:p w:rsidR="00745A9A" w:rsidRPr="00A83EB4" w:rsidRDefault="00745A9A" w:rsidP="00745A9A">
      <w:pPr>
        <w:autoSpaceDE w:val="0"/>
        <w:autoSpaceDN w:val="0"/>
        <w:adjustRightInd w:val="0"/>
        <w:spacing w:after="120" w:line="240" w:lineRule="auto"/>
        <w:ind w:firstLine="680"/>
        <w:jc w:val="both"/>
        <w:rPr>
          <w:rFonts w:ascii="Times New Roman" w:hAnsi="Times New Roman" w:cs="Times New Roman"/>
          <w:bCs/>
          <w:lang w:eastAsia="tr-TR"/>
        </w:rPr>
      </w:pPr>
      <w:r w:rsidRPr="00A83EB4">
        <w:rPr>
          <w:rFonts w:ascii="Times New Roman" w:hAnsi="Times New Roman" w:cs="Times New Roman"/>
        </w:rPr>
        <w:t>201</w:t>
      </w:r>
      <w:r w:rsidR="00B651F8" w:rsidRPr="00A83EB4">
        <w:rPr>
          <w:rFonts w:ascii="Times New Roman" w:hAnsi="Times New Roman" w:cs="Times New Roman"/>
        </w:rPr>
        <w:t>8</w:t>
      </w:r>
      <w:r w:rsidRPr="00A83EB4">
        <w:rPr>
          <w:rFonts w:ascii="Times New Roman" w:hAnsi="Times New Roman" w:cs="Times New Roman"/>
        </w:rPr>
        <w:t xml:space="preserve"> yılında Üniversitemizin 2017-2019 yıllarını kapsayan bütçe teklifleri birim düzeyinde hazırlanıp toplulaştırılmış tertip düzeyinde e-bütçe sistemine girilerek </w:t>
      </w:r>
      <w:r w:rsidR="00EA1C76" w:rsidRPr="00A83EB4">
        <w:rPr>
          <w:rFonts w:ascii="Times New Roman" w:hAnsi="Times New Roman" w:cs="Times New Roman"/>
        </w:rPr>
        <w:t xml:space="preserve">Hazine ve </w:t>
      </w:r>
      <w:r w:rsidRPr="00A83EB4">
        <w:rPr>
          <w:rFonts w:ascii="Times New Roman" w:hAnsi="Times New Roman" w:cs="Times New Roman"/>
        </w:rPr>
        <w:t>Maliye Bakanlığına</w:t>
      </w:r>
      <w:r w:rsidRPr="00A83EB4">
        <w:rPr>
          <w:rFonts w:ascii="Times New Roman" w:hAnsi="Times New Roman" w:cs="Times New Roman"/>
          <w:bCs/>
          <w:lang w:eastAsia="tr-TR"/>
        </w:rPr>
        <w:t xml:space="preserve">, yatırım bütçesi de </w:t>
      </w:r>
      <w:r w:rsidR="00EA1C76" w:rsidRPr="00A83EB4">
        <w:rPr>
          <w:rFonts w:ascii="Times New Roman" w:hAnsi="Times New Roman" w:cs="Times New Roman"/>
          <w:bCs/>
          <w:lang w:eastAsia="tr-TR"/>
        </w:rPr>
        <w:t>T.C. Cumhurbaşkanlığı Strateji ve Bütçe</w:t>
      </w:r>
      <w:r w:rsidRPr="00A83EB4">
        <w:rPr>
          <w:rFonts w:ascii="Times New Roman" w:hAnsi="Times New Roman" w:cs="Times New Roman"/>
          <w:bCs/>
          <w:lang w:eastAsia="tr-TR"/>
        </w:rPr>
        <w:t xml:space="preserve"> Ba</w:t>
      </w:r>
      <w:r w:rsidR="00EA1C76" w:rsidRPr="00A83EB4">
        <w:rPr>
          <w:rFonts w:ascii="Times New Roman" w:hAnsi="Times New Roman" w:cs="Times New Roman"/>
          <w:bCs/>
          <w:lang w:eastAsia="tr-TR"/>
        </w:rPr>
        <w:t>ş</w:t>
      </w:r>
      <w:r w:rsidRPr="00A83EB4">
        <w:rPr>
          <w:rFonts w:ascii="Times New Roman" w:hAnsi="Times New Roman" w:cs="Times New Roman"/>
          <w:bCs/>
          <w:lang w:eastAsia="tr-TR"/>
        </w:rPr>
        <w:t xml:space="preserve">kanlığı’na </w:t>
      </w:r>
      <w:r w:rsidRPr="00A83EB4">
        <w:rPr>
          <w:rFonts w:ascii="Times New Roman" w:hAnsi="Times New Roman" w:cs="Times New Roman"/>
        </w:rPr>
        <w:t xml:space="preserve">gönderilmiştir. </w:t>
      </w:r>
      <w:r w:rsidR="00D418CE" w:rsidRPr="00A83EB4">
        <w:rPr>
          <w:rFonts w:ascii="Times New Roman" w:hAnsi="Times New Roman" w:cs="Times New Roman"/>
          <w:bCs/>
          <w:lang w:eastAsia="tr-TR"/>
        </w:rPr>
        <w:t>Anılan Bakanlık ve başkanlıkça</w:t>
      </w:r>
      <w:r w:rsidRPr="00A83EB4">
        <w:rPr>
          <w:rFonts w:ascii="Times New Roman" w:hAnsi="Times New Roman" w:cs="Times New Roman"/>
          <w:bCs/>
          <w:lang w:eastAsia="tr-TR"/>
        </w:rPr>
        <w:t xml:space="preserve"> belirtilen tarihlerde ilgili kurum uzmanları ile Üniversitenin yetkilileri arasında bütçe görüşmeleri yapılmış, daha sonra yapılan müzakereler sonucunda gelir ve gider tekliflerimize son şekli verilmiştir. </w:t>
      </w:r>
    </w:p>
    <w:p w:rsidR="00E60543" w:rsidRPr="00A83EB4" w:rsidRDefault="00745A9A" w:rsidP="00960EFF">
      <w:pPr>
        <w:spacing w:after="0" w:line="240" w:lineRule="auto"/>
        <w:ind w:firstLine="708"/>
        <w:jc w:val="both"/>
        <w:rPr>
          <w:rFonts w:ascii="Times New Roman" w:hAnsi="Times New Roman" w:cs="Times New Roman"/>
          <w:bCs/>
          <w:lang w:eastAsia="tr-TR"/>
        </w:rPr>
      </w:pPr>
      <w:r w:rsidRPr="00A83EB4">
        <w:rPr>
          <w:rFonts w:ascii="Times New Roman" w:hAnsi="Times New Roman" w:cs="Times New Roman"/>
          <w:bCs/>
          <w:lang w:eastAsia="tr-TR"/>
        </w:rPr>
        <w:lastRenderedPageBreak/>
        <w:t xml:space="preserve">Yasal sürecin sonunda </w:t>
      </w:r>
      <w:r w:rsidR="00D418CE" w:rsidRPr="00A83EB4">
        <w:rPr>
          <w:rFonts w:ascii="Times New Roman" w:hAnsi="Times New Roman" w:cs="Times New Roman"/>
          <w:bCs/>
          <w:lang w:eastAsia="tr-TR"/>
        </w:rPr>
        <w:t>30287</w:t>
      </w:r>
      <w:r w:rsidRPr="00A83EB4">
        <w:rPr>
          <w:rFonts w:ascii="Times New Roman" w:hAnsi="Times New Roman" w:cs="Times New Roman"/>
          <w:bCs/>
          <w:lang w:eastAsia="tr-TR"/>
        </w:rPr>
        <w:t xml:space="preserve"> sayılı </w:t>
      </w:r>
      <w:r w:rsidRPr="00A83EB4">
        <w:rPr>
          <w:rFonts w:ascii="Times New Roman" w:hAnsi="Times New Roman" w:cs="Times New Roman"/>
          <w:b/>
          <w:bCs/>
          <w:i/>
          <w:lang w:eastAsia="tr-TR"/>
        </w:rPr>
        <w:t>“201</w:t>
      </w:r>
      <w:r w:rsidR="00D418CE" w:rsidRPr="00A83EB4">
        <w:rPr>
          <w:rFonts w:ascii="Times New Roman" w:hAnsi="Times New Roman" w:cs="Times New Roman"/>
          <w:b/>
          <w:bCs/>
          <w:i/>
          <w:lang w:eastAsia="tr-TR"/>
        </w:rPr>
        <w:t>8</w:t>
      </w:r>
      <w:r w:rsidRPr="00A83EB4">
        <w:rPr>
          <w:rFonts w:ascii="Times New Roman" w:hAnsi="Times New Roman" w:cs="Times New Roman"/>
          <w:b/>
          <w:bCs/>
          <w:i/>
          <w:lang w:eastAsia="tr-TR"/>
        </w:rPr>
        <w:t xml:space="preserve"> Yılı Merkezi Yönetim Bütçe Kanunu”</w:t>
      </w:r>
      <w:r w:rsidRPr="00A83EB4">
        <w:rPr>
          <w:rFonts w:ascii="Times New Roman" w:hAnsi="Times New Roman" w:cs="Times New Roman"/>
          <w:bCs/>
          <w:lang w:eastAsia="tr-TR"/>
        </w:rPr>
        <w:t xml:space="preserve"> </w:t>
      </w:r>
      <w:r w:rsidR="00D418CE" w:rsidRPr="00A83EB4">
        <w:rPr>
          <w:rFonts w:ascii="Times New Roman" w:hAnsi="Times New Roman" w:cs="Times New Roman"/>
          <w:bCs/>
          <w:lang w:eastAsia="tr-TR"/>
        </w:rPr>
        <w:t>31</w:t>
      </w:r>
      <w:r w:rsidRPr="00A83EB4">
        <w:rPr>
          <w:rFonts w:ascii="Times New Roman" w:hAnsi="Times New Roman" w:cs="Times New Roman"/>
          <w:bCs/>
          <w:lang w:eastAsia="tr-TR"/>
        </w:rPr>
        <w:t>.12.20</w:t>
      </w:r>
      <w:r w:rsidR="00D418CE" w:rsidRPr="00A83EB4">
        <w:rPr>
          <w:rFonts w:ascii="Times New Roman" w:hAnsi="Times New Roman" w:cs="Times New Roman"/>
          <w:bCs/>
          <w:lang w:eastAsia="tr-TR"/>
        </w:rPr>
        <w:t>17</w:t>
      </w:r>
      <w:r w:rsidRPr="00A83EB4">
        <w:rPr>
          <w:rFonts w:ascii="Times New Roman" w:hAnsi="Times New Roman" w:cs="Times New Roman"/>
          <w:bCs/>
          <w:lang w:eastAsia="tr-TR"/>
        </w:rPr>
        <w:t xml:space="preserve"> tarihli ve 29928 sayılı Mükerrer Resmi Gazetede yayımlanarak 01.01.201</w:t>
      </w:r>
      <w:r w:rsidR="00D418CE" w:rsidRPr="00A83EB4">
        <w:rPr>
          <w:rFonts w:ascii="Times New Roman" w:hAnsi="Times New Roman" w:cs="Times New Roman"/>
          <w:bCs/>
          <w:lang w:eastAsia="tr-TR"/>
        </w:rPr>
        <w:t>8</w:t>
      </w:r>
      <w:r w:rsidRPr="00A83EB4">
        <w:rPr>
          <w:rFonts w:ascii="Times New Roman" w:hAnsi="Times New Roman" w:cs="Times New Roman"/>
          <w:bCs/>
          <w:lang w:eastAsia="tr-TR"/>
        </w:rPr>
        <w:t xml:space="preserve"> tarihinden itibaren yürürlüğe girmiştir.</w:t>
      </w:r>
    </w:p>
    <w:p w:rsidR="00660DC9" w:rsidRPr="00A83EB4" w:rsidRDefault="00660DC9" w:rsidP="00660DC9">
      <w:pPr>
        <w:widowControl w:val="0"/>
        <w:spacing w:after="120" w:line="240" w:lineRule="auto"/>
        <w:jc w:val="both"/>
        <w:rPr>
          <w:b/>
        </w:rPr>
      </w:pPr>
    </w:p>
    <w:p w:rsidR="00745A9A" w:rsidRPr="00A83EB4" w:rsidRDefault="00171DC0" w:rsidP="00660DC9">
      <w:pPr>
        <w:widowControl w:val="0"/>
        <w:spacing w:after="120" w:line="240" w:lineRule="auto"/>
        <w:jc w:val="both"/>
        <w:rPr>
          <w:rFonts w:ascii="Times New Roman" w:hAnsi="Times New Roman" w:cs="Times New Roman"/>
          <w:b/>
        </w:rPr>
      </w:pPr>
      <w:r w:rsidRPr="00A83EB4">
        <w:rPr>
          <w:rFonts w:ascii="Times New Roman" w:hAnsi="Times New Roman" w:cs="Times New Roman"/>
          <w:b/>
        </w:rPr>
        <w:t>2018</w:t>
      </w:r>
      <w:r w:rsidR="00745A9A" w:rsidRPr="00A83EB4">
        <w:rPr>
          <w:rFonts w:ascii="Times New Roman" w:hAnsi="Times New Roman" w:cs="Times New Roman"/>
          <w:b/>
        </w:rPr>
        <w:t xml:space="preserve"> Yılı Kurumsal Mali Durum ve Beklentiler Raporunun Hazırlanması</w:t>
      </w:r>
    </w:p>
    <w:p w:rsidR="00660DC9" w:rsidRPr="00A83EB4" w:rsidRDefault="00745A9A" w:rsidP="00A83EB4">
      <w:pPr>
        <w:widowControl w:val="0"/>
        <w:spacing w:after="0" w:line="240" w:lineRule="auto"/>
        <w:ind w:firstLine="709"/>
        <w:jc w:val="both"/>
        <w:rPr>
          <w:rFonts w:ascii="Times New Roman" w:hAnsi="Times New Roman" w:cs="Times New Roman"/>
          <w:b/>
          <w:bCs/>
        </w:rPr>
      </w:pPr>
      <w:r w:rsidRPr="00A83EB4">
        <w:rPr>
          <w:rFonts w:ascii="Times New Roman" w:hAnsi="Times New Roman" w:cs="Times New Roman"/>
          <w:bCs/>
          <w:lang w:eastAsia="tr-TR"/>
        </w:rPr>
        <w:t>5018 sayılı Kanunun 30 uncu maddesine istinaden, Üniversitemiz 20</w:t>
      </w:r>
      <w:r w:rsidR="00171DC0" w:rsidRPr="00A83EB4">
        <w:rPr>
          <w:rFonts w:ascii="Times New Roman" w:hAnsi="Times New Roman" w:cs="Times New Roman"/>
          <w:bCs/>
          <w:lang w:eastAsia="tr-TR"/>
        </w:rPr>
        <w:t>18</w:t>
      </w:r>
      <w:r w:rsidRPr="00A83EB4">
        <w:rPr>
          <w:rFonts w:ascii="Times New Roman" w:hAnsi="Times New Roman" w:cs="Times New Roman"/>
          <w:bCs/>
          <w:lang w:eastAsia="tr-TR"/>
        </w:rPr>
        <w:t xml:space="preserve"> yılı bütçesinin ilk altı aylık uygulama sonuçları, ikinci altı aya ilişkin beklentiler ve hedefler ile faaliyetlerimizi kapsayan </w:t>
      </w:r>
      <w:r w:rsidRPr="00A83EB4">
        <w:rPr>
          <w:rFonts w:ascii="Times New Roman" w:hAnsi="Times New Roman" w:cs="Times New Roman"/>
          <w:bCs/>
          <w:i/>
          <w:lang w:eastAsia="tr-TR"/>
        </w:rPr>
        <w:t>“</w:t>
      </w:r>
      <w:r w:rsidR="00171DC0" w:rsidRPr="00A83EB4">
        <w:rPr>
          <w:rFonts w:ascii="Times New Roman" w:hAnsi="Times New Roman" w:cs="Times New Roman"/>
          <w:b/>
          <w:bCs/>
          <w:i/>
          <w:lang w:eastAsia="tr-TR"/>
        </w:rPr>
        <w:t>2018</w:t>
      </w:r>
      <w:r w:rsidRPr="00A83EB4">
        <w:rPr>
          <w:rFonts w:ascii="Times New Roman" w:hAnsi="Times New Roman" w:cs="Times New Roman"/>
          <w:b/>
          <w:bCs/>
          <w:i/>
          <w:lang w:eastAsia="tr-TR"/>
        </w:rPr>
        <w:t xml:space="preserve"> yılı Kurumsal Mali Durum ve Beklentiler Raporu</w:t>
      </w:r>
      <w:r w:rsidRPr="00A83EB4">
        <w:rPr>
          <w:rFonts w:ascii="Times New Roman" w:hAnsi="Times New Roman" w:cs="Times New Roman"/>
          <w:bCs/>
          <w:i/>
          <w:lang w:eastAsia="tr-TR"/>
        </w:rPr>
        <w:t>”</w:t>
      </w:r>
      <w:r w:rsidRPr="00A83EB4">
        <w:rPr>
          <w:rFonts w:ascii="Times New Roman" w:hAnsi="Times New Roman" w:cs="Times New Roman"/>
          <w:bCs/>
          <w:lang w:eastAsia="tr-TR"/>
        </w:rPr>
        <w:t xml:space="preserve"> düzenlenerek Temmuz ayında kamuoyuna açıklanmıştır.</w:t>
      </w:r>
    </w:p>
    <w:p w:rsidR="00660DC9" w:rsidRPr="00A83EB4" w:rsidRDefault="00660DC9" w:rsidP="00660DC9">
      <w:pPr>
        <w:autoSpaceDE w:val="0"/>
        <w:autoSpaceDN w:val="0"/>
        <w:adjustRightInd w:val="0"/>
        <w:spacing w:after="120" w:line="240" w:lineRule="auto"/>
        <w:jc w:val="both"/>
        <w:rPr>
          <w:rFonts w:ascii="Times New Roman" w:hAnsi="Times New Roman" w:cs="Times New Roman"/>
          <w:b/>
          <w:bCs/>
        </w:rPr>
      </w:pPr>
    </w:p>
    <w:p w:rsidR="00660DC9" w:rsidRPr="00A83EB4" w:rsidRDefault="00745A9A" w:rsidP="00660DC9">
      <w:pPr>
        <w:autoSpaceDE w:val="0"/>
        <w:autoSpaceDN w:val="0"/>
        <w:adjustRightInd w:val="0"/>
        <w:spacing w:after="120" w:line="240" w:lineRule="auto"/>
        <w:jc w:val="both"/>
        <w:rPr>
          <w:rFonts w:ascii="Times New Roman" w:hAnsi="Times New Roman" w:cs="Times New Roman"/>
          <w:b/>
          <w:bCs/>
        </w:rPr>
      </w:pPr>
      <w:r w:rsidRPr="00A83EB4">
        <w:rPr>
          <w:rFonts w:ascii="Times New Roman" w:hAnsi="Times New Roman" w:cs="Times New Roman"/>
          <w:b/>
          <w:bCs/>
        </w:rPr>
        <w:t>Performans Programı Hazırlama Faaliyetleri</w:t>
      </w:r>
    </w:p>
    <w:p w:rsidR="005E701C" w:rsidRPr="00A83EB4" w:rsidRDefault="00745A9A" w:rsidP="00A83EB4">
      <w:pPr>
        <w:autoSpaceDE w:val="0"/>
        <w:autoSpaceDN w:val="0"/>
        <w:adjustRightInd w:val="0"/>
        <w:spacing w:after="120" w:line="240" w:lineRule="auto"/>
        <w:jc w:val="both"/>
        <w:rPr>
          <w:rFonts w:ascii="Times New Roman" w:hAnsi="Times New Roman" w:cs="Times New Roman"/>
          <w:lang w:eastAsia="tr-TR"/>
        </w:rPr>
      </w:pPr>
      <w:r w:rsidRPr="00A83EB4">
        <w:rPr>
          <w:rFonts w:ascii="Times New Roman" w:hAnsi="Times New Roman" w:cs="Times New Roman"/>
        </w:rPr>
        <w:t>5018 sayılı Kamu Mali Yönetimi ve Kontrol Kanununun 9 uncu maddesi, Kamu İdarelerince Hazırlanacak Performans Programı Hakkında Yönetmelik ve Maliye Bakanlığınca hazırlanan Performans Programı Hazırlama Rehberi hükümleri doğrultusunda, Üniversitemiz 201</w:t>
      </w:r>
      <w:r w:rsidR="00517DD9" w:rsidRPr="00A83EB4">
        <w:rPr>
          <w:rFonts w:ascii="Times New Roman" w:hAnsi="Times New Roman" w:cs="Times New Roman"/>
        </w:rPr>
        <w:t>3</w:t>
      </w:r>
      <w:r w:rsidRPr="00A83EB4">
        <w:rPr>
          <w:rFonts w:ascii="Times New Roman" w:hAnsi="Times New Roman" w:cs="Times New Roman"/>
        </w:rPr>
        <w:t>-201</w:t>
      </w:r>
      <w:r w:rsidR="00517DD9" w:rsidRPr="00A83EB4">
        <w:rPr>
          <w:rFonts w:ascii="Times New Roman" w:hAnsi="Times New Roman" w:cs="Times New Roman"/>
        </w:rPr>
        <w:t>7</w:t>
      </w:r>
      <w:r w:rsidRPr="00A83EB4">
        <w:rPr>
          <w:rFonts w:ascii="Times New Roman" w:hAnsi="Times New Roman" w:cs="Times New Roman"/>
        </w:rPr>
        <w:t xml:space="preserve"> Stratejik Planında yer alan </w:t>
      </w:r>
      <w:proofErr w:type="gramStart"/>
      <w:r w:rsidRPr="00A83EB4">
        <w:rPr>
          <w:rFonts w:ascii="Times New Roman" w:hAnsi="Times New Roman" w:cs="Times New Roman"/>
        </w:rPr>
        <w:t>misyon</w:t>
      </w:r>
      <w:proofErr w:type="gramEnd"/>
      <w:r w:rsidRPr="00A83EB4">
        <w:rPr>
          <w:rFonts w:ascii="Times New Roman" w:hAnsi="Times New Roman" w:cs="Times New Roman"/>
        </w:rPr>
        <w:t xml:space="preserve">, vizyon, stratejik amaç ve hedeflerle uyumlu olarak </w:t>
      </w:r>
      <w:r w:rsidRPr="00A83EB4">
        <w:rPr>
          <w:rFonts w:ascii="Times New Roman" w:hAnsi="Times New Roman" w:cs="Times New Roman"/>
          <w:lang w:eastAsia="tr-TR"/>
        </w:rPr>
        <w:t xml:space="preserve"> </w:t>
      </w:r>
      <w:r w:rsidRPr="00A83EB4">
        <w:rPr>
          <w:rFonts w:ascii="Times New Roman" w:hAnsi="Times New Roman" w:cs="Times New Roman"/>
          <w:i/>
          <w:lang w:eastAsia="tr-TR"/>
        </w:rPr>
        <w:t>“</w:t>
      </w:r>
      <w:r w:rsidR="00276FA1" w:rsidRPr="00A83EB4">
        <w:rPr>
          <w:rFonts w:ascii="Times New Roman" w:hAnsi="Times New Roman" w:cs="Times New Roman"/>
          <w:b/>
          <w:i/>
          <w:lang w:eastAsia="tr-TR"/>
        </w:rPr>
        <w:t>Hakkari</w:t>
      </w:r>
      <w:r w:rsidR="00171DC0" w:rsidRPr="00A83EB4">
        <w:rPr>
          <w:rFonts w:ascii="Times New Roman" w:hAnsi="Times New Roman" w:cs="Times New Roman"/>
          <w:b/>
          <w:i/>
          <w:lang w:eastAsia="tr-TR"/>
        </w:rPr>
        <w:t xml:space="preserve"> Üniversitesi 2018</w:t>
      </w:r>
      <w:r w:rsidRPr="00A83EB4">
        <w:rPr>
          <w:rFonts w:ascii="Times New Roman" w:hAnsi="Times New Roman" w:cs="Times New Roman"/>
          <w:b/>
          <w:i/>
          <w:lang w:eastAsia="tr-TR"/>
        </w:rPr>
        <w:t xml:space="preserve"> Yılı Performans Programı</w:t>
      </w:r>
      <w:r w:rsidRPr="00A83EB4">
        <w:rPr>
          <w:rFonts w:ascii="Times New Roman" w:hAnsi="Times New Roman" w:cs="Times New Roman"/>
          <w:i/>
          <w:lang w:eastAsia="tr-TR"/>
        </w:rPr>
        <w:t>”</w:t>
      </w:r>
      <w:r w:rsidRPr="00A83EB4">
        <w:rPr>
          <w:rFonts w:ascii="Times New Roman" w:hAnsi="Times New Roman" w:cs="Times New Roman"/>
          <w:lang w:eastAsia="tr-TR"/>
        </w:rPr>
        <w:t xml:space="preserve"> hazırlanmıştır.</w:t>
      </w:r>
    </w:p>
    <w:p w:rsidR="00A83EB4" w:rsidRPr="00A83EB4" w:rsidRDefault="00A83EB4" w:rsidP="00A83EB4">
      <w:pPr>
        <w:autoSpaceDE w:val="0"/>
        <w:autoSpaceDN w:val="0"/>
        <w:adjustRightInd w:val="0"/>
        <w:spacing w:after="120" w:line="240" w:lineRule="auto"/>
        <w:jc w:val="both"/>
        <w:rPr>
          <w:b/>
          <w:bCs/>
          <w:color w:val="0000FF"/>
        </w:rPr>
      </w:pPr>
    </w:p>
    <w:p w:rsidR="00D21CDA" w:rsidRPr="00A83EB4" w:rsidRDefault="00D21CDA" w:rsidP="00D21CDA">
      <w:pPr>
        <w:tabs>
          <w:tab w:val="left" w:pos="540"/>
        </w:tabs>
        <w:autoSpaceDE w:val="0"/>
        <w:autoSpaceDN w:val="0"/>
        <w:adjustRightInd w:val="0"/>
        <w:spacing w:after="80" w:line="240" w:lineRule="auto"/>
        <w:jc w:val="both"/>
        <w:rPr>
          <w:rFonts w:ascii="Times New Roman" w:hAnsi="Times New Roman" w:cs="Times New Roman"/>
          <w:b/>
          <w:bCs/>
          <w:iCs/>
          <w:color w:val="0000FF"/>
        </w:rPr>
      </w:pPr>
      <w:r w:rsidRPr="00A83EB4">
        <w:rPr>
          <w:b/>
          <w:bCs/>
        </w:rPr>
        <w:t xml:space="preserve"> </w:t>
      </w:r>
      <w:r w:rsidRPr="00A83EB4">
        <w:rPr>
          <w:rFonts w:ascii="Times New Roman" w:hAnsi="Times New Roman" w:cs="Times New Roman"/>
          <w:b/>
          <w:bCs/>
        </w:rPr>
        <w:t>Muhasebe Kayıt ve İşlemleri</w:t>
      </w:r>
    </w:p>
    <w:p w:rsidR="00D21CDA" w:rsidRPr="00A83EB4" w:rsidRDefault="00D21CDA" w:rsidP="00D21CDA">
      <w:pPr>
        <w:tabs>
          <w:tab w:val="left" w:pos="540"/>
        </w:tabs>
        <w:spacing w:after="80" w:line="240" w:lineRule="auto"/>
        <w:jc w:val="both"/>
        <w:rPr>
          <w:rFonts w:ascii="Times New Roman" w:hAnsi="Times New Roman" w:cs="Times New Roman"/>
        </w:rPr>
      </w:pPr>
      <w:r w:rsidRPr="00A83EB4">
        <w:tab/>
      </w:r>
      <w:proofErr w:type="gramStart"/>
      <w:r w:rsidRPr="00A83EB4">
        <w:rPr>
          <w:rFonts w:ascii="Times New Roman" w:hAnsi="Times New Roman" w:cs="Times New Roman"/>
        </w:rPr>
        <w:t>20</w:t>
      </w:r>
      <w:r w:rsidR="00171DC0" w:rsidRPr="00A83EB4">
        <w:rPr>
          <w:rFonts w:ascii="Times New Roman" w:hAnsi="Times New Roman" w:cs="Times New Roman"/>
        </w:rPr>
        <w:t>18</w:t>
      </w:r>
      <w:r w:rsidRPr="00A83EB4">
        <w:rPr>
          <w:rFonts w:ascii="Times New Roman" w:hAnsi="Times New Roman" w:cs="Times New Roman"/>
        </w:rPr>
        <w:t xml:space="preserve"> yılında, gelirlerin ve alacakların tahsili, giderlerin hak sahiplerine ödenmesi, emanet işlemlerinin yapılması ve diğer mali işlemlerin kayıt altına alınması ve raporlanması gibi muhasebe hizmetleri, muhasebe yetkilisinin sorumluluğunda, 5018 sayılı Kamu Mali Yönetimi ve Kontrol Kanunu, 5510 sayılı Sosyal Sigortalar ve Genel Sağlık Sigortası Kanunu, 20</w:t>
      </w:r>
      <w:r w:rsidR="00171DC0" w:rsidRPr="00A83EB4">
        <w:rPr>
          <w:rFonts w:ascii="Times New Roman" w:hAnsi="Times New Roman" w:cs="Times New Roman"/>
        </w:rPr>
        <w:t>18</w:t>
      </w:r>
      <w:r w:rsidRPr="00A83EB4">
        <w:rPr>
          <w:rFonts w:ascii="Times New Roman" w:hAnsi="Times New Roman" w:cs="Times New Roman"/>
        </w:rPr>
        <w:t xml:space="preserve"> yılı Merkezi Yönetim Bütçe Kanunu, Genel Yönetim Muhasebe Yönetmeliği, Muhasebe Yetkilisi Adaylarının Eğitimi, Sertifika Verilmesi ile Muhasebe Yetkililerinin Çalışma Usul ve Esasları Hakkında Yönetmelik, </w:t>
      </w:r>
      <w:r w:rsidRPr="00A83EB4">
        <w:rPr>
          <w:rFonts w:ascii="Times New Roman" w:hAnsi="Times New Roman" w:cs="Times New Roman"/>
          <w:bCs/>
        </w:rPr>
        <w:t>M</w:t>
      </w:r>
      <w:r w:rsidRPr="00A83EB4">
        <w:rPr>
          <w:rFonts w:ascii="Times New Roman" w:hAnsi="Times New Roman" w:cs="Times New Roman"/>
        </w:rPr>
        <w:t xml:space="preserve">uhasebe Yetkilisi Mutemetlerinin Görevlendirilmeleri, Yetkileri, Denetimi ve Çalışma Usul ve Esasları Hakkında Yönetmelik, </w:t>
      </w:r>
      <w:r w:rsidRPr="00A83EB4">
        <w:rPr>
          <w:rFonts w:ascii="Times New Roman" w:hAnsi="Times New Roman" w:cs="Times New Roman"/>
          <w:bCs/>
        </w:rPr>
        <w:t>K</w:t>
      </w:r>
      <w:r w:rsidRPr="00A83EB4">
        <w:rPr>
          <w:rFonts w:ascii="Times New Roman" w:hAnsi="Times New Roman" w:cs="Times New Roman"/>
        </w:rPr>
        <w:t xml:space="preserve">amu Zararlarının Tahsiline İlişkin Usul ve Esaslar Hakkında Yönetmelik, </w:t>
      </w:r>
      <w:r w:rsidRPr="00A83EB4">
        <w:rPr>
          <w:rFonts w:ascii="Times New Roman" w:hAnsi="Times New Roman" w:cs="Times New Roman"/>
          <w:bCs/>
        </w:rPr>
        <w:t>Ö</w:t>
      </w:r>
      <w:r w:rsidRPr="00A83EB4">
        <w:rPr>
          <w:rFonts w:ascii="Times New Roman" w:hAnsi="Times New Roman" w:cs="Times New Roman"/>
        </w:rPr>
        <w:t xml:space="preserve">n Ödeme Usul ve Esasları Hakkında Yönetmelik, </w:t>
      </w:r>
      <w:r w:rsidRPr="00A83EB4">
        <w:rPr>
          <w:rFonts w:ascii="Times New Roman" w:hAnsi="Times New Roman" w:cs="Times New Roman"/>
          <w:bCs/>
        </w:rPr>
        <w:t>M</w:t>
      </w:r>
      <w:r w:rsidRPr="00A83EB4">
        <w:rPr>
          <w:rFonts w:ascii="Times New Roman" w:hAnsi="Times New Roman" w:cs="Times New Roman"/>
        </w:rPr>
        <w:t xml:space="preserve">erkezi Yönetim Harcama Belgeleri Yönetmeliği, </w:t>
      </w:r>
      <w:r w:rsidRPr="00A83EB4">
        <w:rPr>
          <w:rFonts w:ascii="Times New Roman" w:hAnsi="Times New Roman" w:cs="Times New Roman"/>
          <w:bCs/>
        </w:rPr>
        <w:t>T</w:t>
      </w:r>
      <w:r w:rsidRPr="00A83EB4">
        <w:rPr>
          <w:rFonts w:ascii="Times New Roman" w:hAnsi="Times New Roman" w:cs="Times New Roman"/>
        </w:rPr>
        <w:t>aşınır Mal Yönetmeliği ve diğer ilgili mevzuat hükümleri çerçevesinde aşağıdaki işlemler titizlikle yürütülmüştür.</w:t>
      </w:r>
      <w:proofErr w:type="gramEnd"/>
    </w:p>
    <w:p w:rsidR="00D21CDA" w:rsidRPr="00A83EB4" w:rsidRDefault="00D21CDA" w:rsidP="00D21CDA">
      <w:pPr>
        <w:autoSpaceDE w:val="0"/>
        <w:autoSpaceDN w:val="0"/>
        <w:adjustRightInd w:val="0"/>
        <w:spacing w:after="80" w:line="240" w:lineRule="auto"/>
        <w:ind w:firstLine="680"/>
        <w:jc w:val="both"/>
        <w:rPr>
          <w:rFonts w:ascii="Times New Roman" w:hAnsi="Times New Roman" w:cs="Times New Roman"/>
        </w:rPr>
      </w:pPr>
      <w:r w:rsidRPr="00A83EB4">
        <w:rPr>
          <w:rFonts w:ascii="Times New Roman" w:hAnsi="Times New Roman" w:cs="Times New Roman"/>
          <w:b/>
          <w:bCs/>
          <w:lang w:eastAsia="tr-TR"/>
        </w:rPr>
        <w:t xml:space="preserve">Banka İşlemleri: </w:t>
      </w:r>
      <w:r w:rsidRPr="00A83EB4">
        <w:rPr>
          <w:rFonts w:ascii="Times New Roman" w:hAnsi="Times New Roman" w:cs="Times New Roman"/>
          <w:bCs/>
          <w:lang w:eastAsia="tr-TR"/>
        </w:rPr>
        <w:t>Mevcut banka hesaplarının günlük bakiye kontrolleri, aktarımları ve ay</w:t>
      </w:r>
      <w:r w:rsidR="00D418CE" w:rsidRPr="00A83EB4">
        <w:rPr>
          <w:rFonts w:ascii="Times New Roman" w:hAnsi="Times New Roman" w:cs="Times New Roman"/>
          <w:bCs/>
          <w:lang w:eastAsia="tr-TR"/>
        </w:rPr>
        <w:t xml:space="preserve"> </w:t>
      </w:r>
      <w:r w:rsidRPr="00A83EB4">
        <w:rPr>
          <w:rFonts w:ascii="Times New Roman" w:hAnsi="Times New Roman" w:cs="Times New Roman"/>
          <w:bCs/>
          <w:lang w:eastAsia="tr-TR"/>
        </w:rPr>
        <w:t>sonu işlemleri, yeni banka hesaplarının açılması, kapatılması gibi işlemler yapılmıştır.</w:t>
      </w:r>
    </w:p>
    <w:p w:rsidR="00D21CDA" w:rsidRPr="00A83EB4" w:rsidRDefault="00D21CDA" w:rsidP="00D21CDA">
      <w:pPr>
        <w:spacing w:after="80" w:line="240" w:lineRule="auto"/>
        <w:jc w:val="both"/>
        <w:rPr>
          <w:rFonts w:ascii="Times New Roman" w:hAnsi="Times New Roman" w:cs="Times New Roman"/>
          <w:bCs/>
          <w:lang w:eastAsia="tr-TR"/>
        </w:rPr>
      </w:pPr>
      <w:r w:rsidRPr="00A83EB4">
        <w:rPr>
          <w:rFonts w:ascii="Times New Roman" w:hAnsi="Times New Roman" w:cs="Times New Roman"/>
          <w:b/>
          <w:bCs/>
          <w:color w:val="D20000"/>
          <w:lang w:eastAsia="tr-TR"/>
        </w:rPr>
        <w:tab/>
      </w:r>
      <w:r w:rsidRPr="00A83EB4">
        <w:rPr>
          <w:rFonts w:ascii="Times New Roman" w:hAnsi="Times New Roman" w:cs="Times New Roman"/>
          <w:b/>
          <w:bCs/>
          <w:lang w:eastAsia="tr-TR"/>
        </w:rPr>
        <w:t xml:space="preserve">Teminat İşlemleri: </w:t>
      </w:r>
      <w:r w:rsidRPr="00A83EB4">
        <w:rPr>
          <w:rFonts w:ascii="Times New Roman" w:hAnsi="Times New Roman" w:cs="Times New Roman"/>
          <w:bCs/>
          <w:lang w:eastAsia="tr-TR"/>
        </w:rPr>
        <w:t>Geçici ve Kesin Teminat Mektupları say2000i sistemine girilerek kasada muhafaza edilmiş, nakit teminatlar emanetler hesabına alınarak takibi yapılmış, iadesi gereken teminatların iade işlemleri gerçekleştirilmiştir.</w:t>
      </w:r>
    </w:p>
    <w:p w:rsidR="00D21CDA" w:rsidRPr="00A83EB4" w:rsidRDefault="00D21CDA" w:rsidP="00D21CDA">
      <w:pPr>
        <w:spacing w:after="80" w:line="240" w:lineRule="auto"/>
        <w:ind w:firstLine="680"/>
        <w:jc w:val="both"/>
        <w:rPr>
          <w:rFonts w:ascii="Times New Roman" w:hAnsi="Times New Roman" w:cs="Times New Roman"/>
          <w:bCs/>
          <w:lang w:eastAsia="tr-TR"/>
        </w:rPr>
      </w:pPr>
      <w:r w:rsidRPr="00A83EB4">
        <w:rPr>
          <w:rFonts w:ascii="Times New Roman" w:hAnsi="Times New Roman" w:cs="Times New Roman"/>
          <w:b/>
          <w:bCs/>
          <w:lang w:eastAsia="tr-TR"/>
        </w:rPr>
        <w:t xml:space="preserve">Kişi Borcu İşlemleri: </w:t>
      </w:r>
      <w:r w:rsidRPr="00A83EB4">
        <w:rPr>
          <w:rFonts w:ascii="Times New Roman" w:hAnsi="Times New Roman" w:cs="Times New Roman"/>
          <w:bCs/>
          <w:lang w:eastAsia="tr-TR"/>
        </w:rPr>
        <w:t>Kişilerden tahsil edilmesi gereken alacaklar için kişi borcu dosyalarının açılması, takibi ve yazışmaları yapılmıştır.</w:t>
      </w:r>
    </w:p>
    <w:p w:rsidR="00D21CDA" w:rsidRPr="00A83EB4" w:rsidRDefault="00D21CDA" w:rsidP="00D21CDA">
      <w:pPr>
        <w:spacing w:after="80" w:line="240" w:lineRule="auto"/>
        <w:ind w:firstLine="680"/>
        <w:jc w:val="both"/>
        <w:rPr>
          <w:rFonts w:ascii="Times New Roman" w:hAnsi="Times New Roman" w:cs="Times New Roman"/>
          <w:bCs/>
          <w:lang w:eastAsia="tr-TR"/>
        </w:rPr>
      </w:pPr>
      <w:r w:rsidRPr="00A83EB4">
        <w:rPr>
          <w:rFonts w:ascii="Times New Roman" w:hAnsi="Times New Roman" w:cs="Times New Roman"/>
          <w:b/>
          <w:bCs/>
          <w:lang w:eastAsia="tr-TR"/>
        </w:rPr>
        <w:t xml:space="preserve">Vergilerin Takibi, Beyanname Düzenleme İşlemleri: </w:t>
      </w:r>
      <w:r w:rsidRPr="00A83EB4">
        <w:rPr>
          <w:rFonts w:ascii="Times New Roman" w:hAnsi="Times New Roman" w:cs="Times New Roman"/>
          <w:bCs/>
          <w:lang w:eastAsia="tr-TR"/>
        </w:rPr>
        <w:t xml:space="preserve">Üniversitemiz bünyesinde çalışan personel ve diğer hak sahiplerine yapılan ödemelerden kesilen gelir vergisi, damga vergisi ve KDV </w:t>
      </w:r>
      <w:proofErr w:type="spellStart"/>
      <w:r w:rsidRPr="00A83EB4">
        <w:rPr>
          <w:rFonts w:ascii="Times New Roman" w:hAnsi="Times New Roman" w:cs="Times New Roman"/>
          <w:bCs/>
          <w:lang w:eastAsia="tr-TR"/>
        </w:rPr>
        <w:t>tevkifatına</w:t>
      </w:r>
      <w:proofErr w:type="spellEnd"/>
      <w:r w:rsidRPr="00A83EB4">
        <w:rPr>
          <w:rFonts w:ascii="Times New Roman" w:hAnsi="Times New Roman" w:cs="Times New Roman"/>
          <w:bCs/>
          <w:lang w:eastAsia="tr-TR"/>
        </w:rPr>
        <w:t xml:space="preserve"> ilişkin kesintiler, dönemi içinde Gelir İdaresi Başkanlığının internet sitesinden E-Beyanname düzenlenerek Bolu Vergi Dairesinin ilgili banka hesabına yatırılmıştır.</w:t>
      </w:r>
    </w:p>
    <w:p w:rsidR="00D21CDA" w:rsidRPr="00A83EB4" w:rsidRDefault="00D21CDA" w:rsidP="00D21CDA">
      <w:pPr>
        <w:spacing w:after="80" w:line="240" w:lineRule="auto"/>
        <w:ind w:firstLine="680"/>
        <w:jc w:val="both"/>
        <w:rPr>
          <w:rFonts w:ascii="Times New Roman" w:hAnsi="Times New Roman" w:cs="Times New Roman"/>
          <w:bCs/>
          <w:lang w:eastAsia="tr-TR"/>
        </w:rPr>
      </w:pPr>
      <w:r w:rsidRPr="00A83EB4">
        <w:rPr>
          <w:rFonts w:ascii="Times New Roman" w:hAnsi="Times New Roman" w:cs="Times New Roman"/>
          <w:b/>
          <w:bCs/>
          <w:lang w:eastAsia="tr-TR"/>
        </w:rPr>
        <w:t xml:space="preserve">SGK Primi, Kefalet, İcra, </w:t>
      </w:r>
      <w:proofErr w:type="gramStart"/>
      <w:r w:rsidRPr="00A83EB4">
        <w:rPr>
          <w:rFonts w:ascii="Times New Roman" w:hAnsi="Times New Roman" w:cs="Times New Roman"/>
          <w:b/>
          <w:bCs/>
          <w:lang w:eastAsia="tr-TR"/>
        </w:rPr>
        <w:t>Nafaka,</w:t>
      </w:r>
      <w:proofErr w:type="gramEnd"/>
      <w:r w:rsidRPr="00A83EB4">
        <w:rPr>
          <w:rFonts w:ascii="Times New Roman" w:hAnsi="Times New Roman" w:cs="Times New Roman"/>
          <w:b/>
          <w:bCs/>
          <w:lang w:eastAsia="tr-TR"/>
        </w:rPr>
        <w:t xml:space="preserve">  ve Sendika Kesintileri: </w:t>
      </w:r>
      <w:r w:rsidRPr="00A83EB4">
        <w:rPr>
          <w:rFonts w:ascii="Times New Roman" w:hAnsi="Times New Roman" w:cs="Times New Roman"/>
          <w:bCs/>
          <w:lang w:eastAsia="tr-TR"/>
        </w:rPr>
        <w:t xml:space="preserve">Personelin maaş ve ücretlerinden kesilen Sosyal Güvenlik Kurumu Kesintileri “361 Ödenecek Sosyal Güvenlik Kesintileri Hesabı” adı altında izlenerek Sosyal Güvenlik Kurumu Başkanlığının ilgili banka hesabına yatırılmıştır. </w:t>
      </w:r>
    </w:p>
    <w:p w:rsidR="00D21CDA" w:rsidRPr="00A83EB4" w:rsidRDefault="00D21CDA" w:rsidP="00D21CDA">
      <w:pPr>
        <w:spacing w:after="80" w:line="240" w:lineRule="auto"/>
        <w:ind w:firstLine="680"/>
        <w:jc w:val="both"/>
        <w:rPr>
          <w:rFonts w:ascii="Times New Roman" w:hAnsi="Times New Roman" w:cs="Times New Roman"/>
          <w:bCs/>
          <w:lang w:eastAsia="tr-TR"/>
        </w:rPr>
      </w:pPr>
      <w:r w:rsidRPr="00A83EB4">
        <w:rPr>
          <w:rFonts w:ascii="Times New Roman" w:hAnsi="Times New Roman" w:cs="Times New Roman"/>
          <w:bCs/>
          <w:lang w:eastAsia="tr-TR"/>
        </w:rPr>
        <w:t>2489 sayılı Kefalet Kanunu’nun ilgili maddeleri gereğince kefalet kesintisine tabi personelin maaşından kesilen aidatlar “362 Fonlar ve Diğer Kamu İdareleri Adına Yapılan Tahsilatlar” hesabında izlenerek Maliye Bakanlığına bağlı Kefalet Sandığı’nın ilgili banka hesabına aktarılmıştır. Ayrıca kefalet kesintisine tabi göreve atanan veya kefalet kesintisine tabi görevden ayrılan personelin say2000i’ne giriş, çıkış ve kefalet sandığıyla yazışma işlemleri yapılmıştır.</w:t>
      </w:r>
    </w:p>
    <w:p w:rsidR="00D21CDA" w:rsidRPr="00A83EB4" w:rsidRDefault="00D21CDA" w:rsidP="00D21CDA">
      <w:pPr>
        <w:spacing w:after="80" w:line="240" w:lineRule="auto"/>
        <w:ind w:firstLine="680"/>
        <w:jc w:val="both"/>
        <w:rPr>
          <w:rFonts w:ascii="Times New Roman" w:hAnsi="Times New Roman" w:cs="Times New Roman"/>
          <w:bCs/>
          <w:lang w:eastAsia="tr-TR"/>
        </w:rPr>
      </w:pPr>
      <w:r w:rsidRPr="00A83EB4">
        <w:rPr>
          <w:rFonts w:ascii="Times New Roman" w:hAnsi="Times New Roman" w:cs="Times New Roman"/>
          <w:bCs/>
          <w:lang w:eastAsia="tr-TR"/>
        </w:rPr>
        <w:lastRenderedPageBreak/>
        <w:t>Sendika üyesi olan personelin maaşlarından kesilen sendika aidatları emanet hesaplarında izlenerek sendikaların ilgili banka hesaplarına aktarılmıştır.</w:t>
      </w:r>
    </w:p>
    <w:p w:rsidR="00D21CDA" w:rsidRPr="00A83EB4" w:rsidRDefault="00D21CDA" w:rsidP="00E60543">
      <w:pPr>
        <w:spacing w:after="80" w:line="240" w:lineRule="auto"/>
        <w:ind w:firstLine="680"/>
        <w:jc w:val="both"/>
        <w:rPr>
          <w:rFonts w:ascii="Times New Roman" w:hAnsi="Times New Roman" w:cs="Times New Roman"/>
          <w:bCs/>
          <w:lang w:eastAsia="tr-TR"/>
        </w:rPr>
      </w:pPr>
      <w:r w:rsidRPr="00A83EB4">
        <w:rPr>
          <w:rFonts w:ascii="Times New Roman" w:hAnsi="Times New Roman" w:cs="Times New Roman"/>
          <w:bCs/>
          <w:lang w:eastAsia="tr-TR"/>
        </w:rPr>
        <w:t>İcra ve İflas Kanunu’nun ilgili maddeleri gereğince adlarına haciz kararı çıkarılmış olan personelin maaşlarından kesilen icra ve nafaka kesintilerinin takibi yapılarak İcra Dairelerinin ilgili banka hesaplarına ödeme işlemleri yapılmıştır.</w:t>
      </w:r>
    </w:p>
    <w:p w:rsidR="00D21CDA" w:rsidRPr="00A83EB4" w:rsidRDefault="00D21CDA" w:rsidP="00D21CDA">
      <w:pPr>
        <w:pStyle w:val="Standard"/>
        <w:spacing w:after="80"/>
        <w:ind w:left="62" w:firstLine="618"/>
        <w:jc w:val="both"/>
        <w:rPr>
          <w:rFonts w:eastAsia="Times New Roman" w:cs="Times New Roman"/>
          <w:bCs/>
          <w:iCs/>
          <w:kern w:val="0"/>
          <w:sz w:val="22"/>
          <w:szCs w:val="22"/>
          <w:lang w:val="en-US" w:eastAsia="tr-TR" w:bidi="en-US"/>
        </w:rPr>
      </w:pPr>
      <w:proofErr w:type="spellStart"/>
      <w:r w:rsidRPr="00A83EB4">
        <w:rPr>
          <w:rFonts w:eastAsia="Times New Roman" w:cs="Times New Roman"/>
          <w:b/>
          <w:bCs/>
          <w:iCs/>
          <w:kern w:val="0"/>
          <w:sz w:val="22"/>
          <w:szCs w:val="22"/>
          <w:lang w:val="en-US" w:eastAsia="tr-TR" w:bidi="en-US"/>
        </w:rPr>
        <w:t>Hazine</w:t>
      </w:r>
      <w:proofErr w:type="spellEnd"/>
      <w:r w:rsidRPr="00A83EB4">
        <w:rPr>
          <w:rFonts w:eastAsia="Times New Roman" w:cs="Times New Roman"/>
          <w:b/>
          <w:bCs/>
          <w:iCs/>
          <w:kern w:val="0"/>
          <w:sz w:val="22"/>
          <w:szCs w:val="22"/>
          <w:lang w:val="en-US" w:eastAsia="tr-TR" w:bidi="en-US"/>
        </w:rPr>
        <w:t xml:space="preserve"> </w:t>
      </w:r>
      <w:proofErr w:type="spellStart"/>
      <w:r w:rsidRPr="00A83EB4">
        <w:rPr>
          <w:rFonts w:eastAsia="Times New Roman" w:cs="Times New Roman"/>
          <w:b/>
          <w:bCs/>
          <w:iCs/>
          <w:kern w:val="0"/>
          <w:sz w:val="22"/>
          <w:szCs w:val="22"/>
          <w:lang w:val="en-US" w:eastAsia="tr-TR" w:bidi="en-US"/>
        </w:rPr>
        <w:t>Yardımı</w:t>
      </w:r>
      <w:proofErr w:type="spellEnd"/>
      <w:r w:rsidRPr="00A83EB4">
        <w:rPr>
          <w:rFonts w:eastAsia="Times New Roman" w:cs="Times New Roman"/>
          <w:b/>
          <w:bCs/>
          <w:iCs/>
          <w:kern w:val="0"/>
          <w:sz w:val="22"/>
          <w:szCs w:val="22"/>
          <w:lang w:val="en-US" w:eastAsia="tr-TR" w:bidi="en-US"/>
        </w:rPr>
        <w:t xml:space="preserve"> </w:t>
      </w:r>
      <w:proofErr w:type="spellStart"/>
      <w:r w:rsidRPr="00A83EB4">
        <w:rPr>
          <w:rFonts w:eastAsia="Times New Roman" w:cs="Times New Roman"/>
          <w:b/>
          <w:bCs/>
          <w:iCs/>
          <w:kern w:val="0"/>
          <w:sz w:val="22"/>
          <w:szCs w:val="22"/>
          <w:lang w:val="en-US" w:eastAsia="tr-TR" w:bidi="en-US"/>
        </w:rPr>
        <w:t>İşlemleri</w:t>
      </w:r>
      <w:proofErr w:type="spellEnd"/>
      <w:r w:rsidRPr="00A83EB4">
        <w:rPr>
          <w:rFonts w:eastAsia="Times New Roman" w:cs="Times New Roman"/>
          <w:b/>
          <w:bCs/>
          <w:iCs/>
          <w:kern w:val="0"/>
          <w:sz w:val="22"/>
          <w:szCs w:val="22"/>
          <w:lang w:val="en-US" w:eastAsia="tr-TR" w:bidi="en-US"/>
        </w:rPr>
        <w:t>:</w:t>
      </w:r>
      <w:r w:rsidRPr="00A83EB4">
        <w:rPr>
          <w:rFonts w:cs="Times New Roman"/>
          <w:bCs/>
          <w:sz w:val="22"/>
          <w:szCs w:val="22"/>
          <w:lang w:eastAsia="tr-TR"/>
        </w:rPr>
        <w:t xml:space="preserve"> </w:t>
      </w:r>
      <w:proofErr w:type="spellStart"/>
      <w:r w:rsidRPr="00A83EB4">
        <w:rPr>
          <w:rFonts w:eastAsia="Times New Roman" w:cs="Times New Roman"/>
          <w:bCs/>
          <w:iCs/>
          <w:kern w:val="0"/>
          <w:sz w:val="22"/>
          <w:szCs w:val="22"/>
          <w:lang w:val="en-US" w:eastAsia="tr-TR" w:bidi="en-US"/>
        </w:rPr>
        <w:t>Üniversitemizin</w:t>
      </w:r>
      <w:proofErr w:type="spellEnd"/>
      <w:r w:rsidRPr="00A83EB4">
        <w:rPr>
          <w:rFonts w:eastAsia="Times New Roman" w:cs="Times New Roman"/>
          <w:bCs/>
          <w:iCs/>
          <w:kern w:val="0"/>
          <w:sz w:val="22"/>
          <w:szCs w:val="22"/>
          <w:lang w:val="en-US" w:eastAsia="tr-TR" w:bidi="en-US"/>
        </w:rPr>
        <w:t xml:space="preserve"> </w:t>
      </w:r>
      <w:proofErr w:type="spellStart"/>
      <w:r w:rsidRPr="00A83EB4">
        <w:rPr>
          <w:rFonts w:eastAsia="Times New Roman" w:cs="Times New Roman"/>
          <w:bCs/>
          <w:iCs/>
          <w:kern w:val="0"/>
          <w:sz w:val="22"/>
          <w:szCs w:val="22"/>
          <w:lang w:val="en-US" w:eastAsia="tr-TR" w:bidi="en-US"/>
        </w:rPr>
        <w:t>nakit</w:t>
      </w:r>
      <w:proofErr w:type="spellEnd"/>
      <w:r w:rsidRPr="00A83EB4">
        <w:rPr>
          <w:rFonts w:eastAsia="Times New Roman" w:cs="Times New Roman"/>
          <w:bCs/>
          <w:iCs/>
          <w:kern w:val="0"/>
          <w:sz w:val="22"/>
          <w:szCs w:val="22"/>
          <w:lang w:val="en-US" w:eastAsia="tr-TR" w:bidi="en-US"/>
        </w:rPr>
        <w:t xml:space="preserve"> </w:t>
      </w:r>
      <w:proofErr w:type="spellStart"/>
      <w:r w:rsidRPr="00A83EB4">
        <w:rPr>
          <w:rFonts w:eastAsia="Times New Roman" w:cs="Times New Roman"/>
          <w:bCs/>
          <w:iCs/>
          <w:kern w:val="0"/>
          <w:sz w:val="22"/>
          <w:szCs w:val="22"/>
          <w:lang w:val="en-US" w:eastAsia="tr-TR" w:bidi="en-US"/>
        </w:rPr>
        <w:t>ihtiyacı</w:t>
      </w:r>
      <w:proofErr w:type="spellEnd"/>
      <w:r w:rsidRPr="00A83EB4">
        <w:rPr>
          <w:rFonts w:eastAsia="Times New Roman" w:cs="Times New Roman"/>
          <w:bCs/>
          <w:iCs/>
          <w:kern w:val="0"/>
          <w:sz w:val="22"/>
          <w:szCs w:val="22"/>
          <w:lang w:val="en-US" w:eastAsia="tr-TR" w:bidi="en-US"/>
        </w:rPr>
        <w:t xml:space="preserve">, </w:t>
      </w:r>
      <w:proofErr w:type="spellStart"/>
      <w:r w:rsidRPr="00A83EB4">
        <w:rPr>
          <w:rFonts w:eastAsia="Times New Roman" w:cs="Times New Roman"/>
          <w:bCs/>
          <w:iCs/>
          <w:kern w:val="0"/>
          <w:sz w:val="22"/>
          <w:szCs w:val="22"/>
          <w:lang w:val="en-US" w:eastAsia="tr-TR" w:bidi="en-US"/>
        </w:rPr>
        <w:t>aylık</w:t>
      </w:r>
      <w:proofErr w:type="spellEnd"/>
      <w:r w:rsidRPr="00A83EB4">
        <w:rPr>
          <w:rFonts w:eastAsia="Times New Roman" w:cs="Times New Roman"/>
          <w:bCs/>
          <w:iCs/>
          <w:kern w:val="0"/>
          <w:sz w:val="22"/>
          <w:szCs w:val="22"/>
          <w:lang w:val="en-US" w:eastAsia="tr-TR" w:bidi="en-US"/>
        </w:rPr>
        <w:t xml:space="preserve"> </w:t>
      </w:r>
      <w:proofErr w:type="spellStart"/>
      <w:r w:rsidRPr="00A83EB4">
        <w:rPr>
          <w:rFonts w:eastAsia="Times New Roman" w:cs="Times New Roman"/>
          <w:bCs/>
          <w:iCs/>
          <w:kern w:val="0"/>
          <w:sz w:val="22"/>
          <w:szCs w:val="22"/>
          <w:lang w:val="en-US" w:eastAsia="tr-TR" w:bidi="en-US"/>
        </w:rPr>
        <w:t>düzenlenen</w:t>
      </w:r>
      <w:proofErr w:type="spellEnd"/>
      <w:r w:rsidRPr="00A83EB4">
        <w:rPr>
          <w:rFonts w:eastAsia="Times New Roman" w:cs="Times New Roman"/>
          <w:bCs/>
          <w:iCs/>
          <w:kern w:val="0"/>
          <w:sz w:val="22"/>
          <w:szCs w:val="22"/>
          <w:lang w:val="en-US" w:eastAsia="tr-TR" w:bidi="en-US"/>
        </w:rPr>
        <w:t xml:space="preserve"> </w:t>
      </w:r>
      <w:proofErr w:type="spellStart"/>
      <w:r w:rsidRPr="00A83EB4">
        <w:rPr>
          <w:rFonts w:eastAsia="Times New Roman" w:cs="Times New Roman"/>
          <w:bCs/>
          <w:iCs/>
          <w:kern w:val="0"/>
          <w:sz w:val="22"/>
          <w:szCs w:val="22"/>
          <w:lang w:val="en-US" w:eastAsia="tr-TR" w:bidi="en-US"/>
        </w:rPr>
        <w:t>nakit</w:t>
      </w:r>
      <w:proofErr w:type="spellEnd"/>
      <w:r w:rsidRPr="00A83EB4">
        <w:rPr>
          <w:rFonts w:eastAsia="Times New Roman" w:cs="Times New Roman"/>
          <w:bCs/>
          <w:iCs/>
          <w:kern w:val="0"/>
          <w:sz w:val="22"/>
          <w:szCs w:val="22"/>
          <w:lang w:val="en-US" w:eastAsia="tr-TR" w:bidi="en-US"/>
        </w:rPr>
        <w:t xml:space="preserve"> </w:t>
      </w:r>
      <w:proofErr w:type="spellStart"/>
      <w:r w:rsidRPr="00A83EB4">
        <w:rPr>
          <w:rFonts w:eastAsia="Times New Roman" w:cs="Times New Roman"/>
          <w:bCs/>
          <w:iCs/>
          <w:kern w:val="0"/>
          <w:sz w:val="22"/>
          <w:szCs w:val="22"/>
          <w:lang w:val="en-US" w:eastAsia="tr-TR" w:bidi="en-US"/>
        </w:rPr>
        <w:t>hazine</w:t>
      </w:r>
      <w:proofErr w:type="spellEnd"/>
      <w:r w:rsidRPr="00A83EB4">
        <w:rPr>
          <w:rFonts w:eastAsia="Times New Roman" w:cs="Times New Roman"/>
          <w:bCs/>
          <w:iCs/>
          <w:kern w:val="0"/>
          <w:sz w:val="22"/>
          <w:szCs w:val="22"/>
          <w:lang w:val="en-US" w:eastAsia="tr-TR" w:bidi="en-US"/>
        </w:rPr>
        <w:t xml:space="preserve"> </w:t>
      </w:r>
      <w:proofErr w:type="spellStart"/>
      <w:r w:rsidRPr="00A83EB4">
        <w:rPr>
          <w:rFonts w:eastAsia="Times New Roman" w:cs="Times New Roman"/>
          <w:bCs/>
          <w:iCs/>
          <w:kern w:val="0"/>
          <w:sz w:val="22"/>
          <w:szCs w:val="22"/>
          <w:lang w:val="en-US" w:eastAsia="tr-TR" w:bidi="en-US"/>
        </w:rPr>
        <w:t>yardımı</w:t>
      </w:r>
      <w:proofErr w:type="spellEnd"/>
      <w:r w:rsidRPr="00A83EB4">
        <w:rPr>
          <w:rFonts w:eastAsia="Times New Roman" w:cs="Times New Roman"/>
          <w:bCs/>
          <w:iCs/>
          <w:kern w:val="0"/>
          <w:sz w:val="22"/>
          <w:szCs w:val="22"/>
          <w:lang w:val="en-US" w:eastAsia="tr-TR" w:bidi="en-US"/>
        </w:rPr>
        <w:t xml:space="preserve"> </w:t>
      </w:r>
      <w:proofErr w:type="spellStart"/>
      <w:r w:rsidRPr="00A83EB4">
        <w:rPr>
          <w:rFonts w:eastAsia="Times New Roman" w:cs="Times New Roman"/>
          <w:bCs/>
          <w:iCs/>
          <w:kern w:val="0"/>
          <w:sz w:val="22"/>
          <w:szCs w:val="22"/>
          <w:lang w:val="en-US" w:eastAsia="tr-TR" w:bidi="en-US"/>
        </w:rPr>
        <w:t>talep</w:t>
      </w:r>
      <w:proofErr w:type="spellEnd"/>
      <w:r w:rsidRPr="00A83EB4">
        <w:rPr>
          <w:rFonts w:eastAsia="Times New Roman" w:cs="Times New Roman"/>
          <w:bCs/>
          <w:iCs/>
          <w:kern w:val="0"/>
          <w:sz w:val="22"/>
          <w:szCs w:val="22"/>
          <w:lang w:val="en-US" w:eastAsia="tr-TR" w:bidi="en-US"/>
        </w:rPr>
        <w:t xml:space="preserve"> </w:t>
      </w:r>
      <w:proofErr w:type="spellStart"/>
      <w:r w:rsidRPr="00A83EB4">
        <w:rPr>
          <w:rFonts w:eastAsia="Times New Roman" w:cs="Times New Roman"/>
          <w:bCs/>
          <w:iCs/>
          <w:kern w:val="0"/>
          <w:sz w:val="22"/>
          <w:szCs w:val="22"/>
          <w:lang w:val="en-US" w:eastAsia="tr-TR" w:bidi="en-US"/>
        </w:rPr>
        <w:t>formu</w:t>
      </w:r>
      <w:proofErr w:type="spellEnd"/>
      <w:r w:rsidRPr="00A83EB4">
        <w:rPr>
          <w:rFonts w:eastAsia="Times New Roman" w:cs="Times New Roman"/>
          <w:bCs/>
          <w:iCs/>
          <w:kern w:val="0"/>
          <w:sz w:val="22"/>
          <w:szCs w:val="22"/>
          <w:lang w:val="en-US" w:eastAsia="tr-TR" w:bidi="en-US"/>
        </w:rPr>
        <w:t xml:space="preserve"> </w:t>
      </w:r>
      <w:proofErr w:type="spellStart"/>
      <w:r w:rsidRPr="00A83EB4">
        <w:rPr>
          <w:rFonts w:eastAsia="Times New Roman" w:cs="Times New Roman"/>
          <w:bCs/>
          <w:iCs/>
          <w:kern w:val="0"/>
          <w:sz w:val="22"/>
          <w:szCs w:val="22"/>
          <w:lang w:val="en-US" w:eastAsia="tr-TR" w:bidi="en-US"/>
        </w:rPr>
        <w:t>ile</w:t>
      </w:r>
      <w:proofErr w:type="spellEnd"/>
      <w:r w:rsidRPr="00A83EB4">
        <w:rPr>
          <w:rFonts w:eastAsia="Times New Roman" w:cs="Times New Roman"/>
          <w:bCs/>
          <w:iCs/>
          <w:kern w:val="0"/>
          <w:sz w:val="22"/>
          <w:szCs w:val="22"/>
          <w:lang w:val="en-US" w:eastAsia="tr-TR" w:bidi="en-US"/>
        </w:rPr>
        <w:t xml:space="preserve"> </w:t>
      </w:r>
      <w:proofErr w:type="spellStart"/>
      <w:r w:rsidRPr="00A83EB4">
        <w:rPr>
          <w:rFonts w:eastAsia="Times New Roman" w:cs="Times New Roman"/>
          <w:bCs/>
          <w:iCs/>
          <w:kern w:val="0"/>
          <w:sz w:val="22"/>
          <w:szCs w:val="22"/>
          <w:lang w:val="en-US" w:eastAsia="tr-TR" w:bidi="en-US"/>
        </w:rPr>
        <w:t>Hazine</w:t>
      </w:r>
      <w:proofErr w:type="spellEnd"/>
      <w:r w:rsidRPr="00A83EB4">
        <w:rPr>
          <w:rFonts w:eastAsia="Times New Roman" w:cs="Times New Roman"/>
          <w:bCs/>
          <w:iCs/>
          <w:kern w:val="0"/>
          <w:sz w:val="22"/>
          <w:szCs w:val="22"/>
          <w:lang w:val="en-US" w:eastAsia="tr-TR" w:bidi="en-US"/>
        </w:rPr>
        <w:t xml:space="preserve"> </w:t>
      </w:r>
      <w:proofErr w:type="spellStart"/>
      <w:r w:rsidRPr="00A83EB4">
        <w:rPr>
          <w:rFonts w:eastAsia="Times New Roman" w:cs="Times New Roman"/>
          <w:bCs/>
          <w:iCs/>
          <w:kern w:val="0"/>
          <w:sz w:val="22"/>
          <w:szCs w:val="22"/>
          <w:lang w:val="en-US" w:eastAsia="tr-TR" w:bidi="en-US"/>
        </w:rPr>
        <w:t>Müsteşarlığından</w:t>
      </w:r>
      <w:proofErr w:type="spellEnd"/>
      <w:r w:rsidRPr="00A83EB4">
        <w:rPr>
          <w:rFonts w:eastAsia="Times New Roman" w:cs="Times New Roman"/>
          <w:bCs/>
          <w:iCs/>
          <w:kern w:val="0"/>
          <w:sz w:val="22"/>
          <w:szCs w:val="22"/>
          <w:lang w:val="en-US" w:eastAsia="tr-TR" w:bidi="en-US"/>
        </w:rPr>
        <w:t xml:space="preserve"> </w:t>
      </w:r>
      <w:proofErr w:type="spellStart"/>
      <w:r w:rsidRPr="00A83EB4">
        <w:rPr>
          <w:rFonts w:eastAsia="Times New Roman" w:cs="Times New Roman"/>
          <w:bCs/>
          <w:iCs/>
          <w:kern w:val="0"/>
          <w:sz w:val="22"/>
          <w:szCs w:val="22"/>
          <w:lang w:val="en-US" w:eastAsia="tr-TR" w:bidi="en-US"/>
        </w:rPr>
        <w:t>talep</w:t>
      </w:r>
      <w:proofErr w:type="spellEnd"/>
      <w:r w:rsidRPr="00A83EB4">
        <w:rPr>
          <w:rFonts w:eastAsia="Times New Roman" w:cs="Times New Roman"/>
          <w:bCs/>
          <w:iCs/>
          <w:kern w:val="0"/>
          <w:sz w:val="22"/>
          <w:szCs w:val="22"/>
          <w:lang w:val="en-US" w:eastAsia="tr-TR" w:bidi="en-US"/>
        </w:rPr>
        <w:t xml:space="preserve"> </w:t>
      </w:r>
      <w:proofErr w:type="spellStart"/>
      <w:r w:rsidRPr="00A83EB4">
        <w:rPr>
          <w:rFonts w:eastAsia="Times New Roman" w:cs="Times New Roman"/>
          <w:bCs/>
          <w:iCs/>
          <w:kern w:val="0"/>
          <w:sz w:val="22"/>
          <w:szCs w:val="22"/>
          <w:lang w:val="en-US" w:eastAsia="tr-TR" w:bidi="en-US"/>
        </w:rPr>
        <w:t>edilmiş</w:t>
      </w:r>
      <w:proofErr w:type="spellEnd"/>
      <w:r w:rsidRPr="00A83EB4">
        <w:rPr>
          <w:rFonts w:eastAsia="Times New Roman" w:cs="Times New Roman"/>
          <w:bCs/>
          <w:iCs/>
          <w:kern w:val="0"/>
          <w:sz w:val="22"/>
          <w:szCs w:val="22"/>
          <w:lang w:val="en-US" w:eastAsia="tr-TR" w:bidi="en-US"/>
        </w:rPr>
        <w:t xml:space="preserve">, </w:t>
      </w:r>
      <w:proofErr w:type="spellStart"/>
      <w:r w:rsidRPr="00A83EB4">
        <w:rPr>
          <w:rFonts w:eastAsia="Times New Roman" w:cs="Times New Roman"/>
          <w:bCs/>
          <w:iCs/>
          <w:kern w:val="0"/>
          <w:sz w:val="22"/>
          <w:szCs w:val="22"/>
          <w:lang w:val="en-US" w:eastAsia="tr-TR" w:bidi="en-US"/>
        </w:rPr>
        <w:t>gelen</w:t>
      </w:r>
      <w:proofErr w:type="spellEnd"/>
      <w:r w:rsidRPr="00A83EB4">
        <w:rPr>
          <w:rFonts w:eastAsia="Times New Roman" w:cs="Times New Roman"/>
          <w:bCs/>
          <w:iCs/>
          <w:kern w:val="0"/>
          <w:sz w:val="22"/>
          <w:szCs w:val="22"/>
          <w:lang w:val="en-US" w:eastAsia="tr-TR" w:bidi="en-US"/>
        </w:rPr>
        <w:t xml:space="preserve"> </w:t>
      </w:r>
      <w:proofErr w:type="spellStart"/>
      <w:r w:rsidRPr="00A83EB4">
        <w:rPr>
          <w:rFonts w:eastAsia="Times New Roman" w:cs="Times New Roman"/>
          <w:bCs/>
          <w:iCs/>
          <w:kern w:val="0"/>
          <w:sz w:val="22"/>
          <w:szCs w:val="22"/>
          <w:lang w:val="en-US" w:eastAsia="tr-TR" w:bidi="en-US"/>
        </w:rPr>
        <w:t>hazine</w:t>
      </w:r>
      <w:proofErr w:type="spellEnd"/>
      <w:r w:rsidRPr="00A83EB4">
        <w:rPr>
          <w:rFonts w:eastAsia="Times New Roman" w:cs="Times New Roman"/>
          <w:bCs/>
          <w:iCs/>
          <w:kern w:val="0"/>
          <w:sz w:val="22"/>
          <w:szCs w:val="22"/>
          <w:lang w:val="en-US" w:eastAsia="tr-TR" w:bidi="en-US"/>
        </w:rPr>
        <w:t xml:space="preserve"> </w:t>
      </w:r>
      <w:proofErr w:type="spellStart"/>
      <w:r w:rsidRPr="00A83EB4">
        <w:rPr>
          <w:rFonts w:eastAsia="Times New Roman" w:cs="Times New Roman"/>
          <w:bCs/>
          <w:iCs/>
          <w:kern w:val="0"/>
          <w:sz w:val="22"/>
          <w:szCs w:val="22"/>
          <w:lang w:val="en-US" w:eastAsia="tr-TR" w:bidi="en-US"/>
        </w:rPr>
        <w:t>yardımlarının</w:t>
      </w:r>
      <w:proofErr w:type="spellEnd"/>
      <w:r w:rsidRPr="00A83EB4">
        <w:rPr>
          <w:rFonts w:eastAsia="Times New Roman" w:cs="Times New Roman"/>
          <w:bCs/>
          <w:iCs/>
          <w:kern w:val="0"/>
          <w:sz w:val="22"/>
          <w:szCs w:val="22"/>
          <w:lang w:val="en-US" w:eastAsia="tr-TR" w:bidi="en-US"/>
        </w:rPr>
        <w:t xml:space="preserve"> </w:t>
      </w:r>
      <w:proofErr w:type="spellStart"/>
      <w:r w:rsidRPr="00A83EB4">
        <w:rPr>
          <w:rFonts w:eastAsia="Times New Roman" w:cs="Times New Roman"/>
          <w:bCs/>
          <w:iCs/>
          <w:kern w:val="0"/>
          <w:sz w:val="22"/>
          <w:szCs w:val="22"/>
          <w:lang w:val="en-US" w:eastAsia="tr-TR" w:bidi="en-US"/>
        </w:rPr>
        <w:t>muhasebeleştirilme</w:t>
      </w:r>
      <w:proofErr w:type="spellEnd"/>
      <w:r w:rsidRPr="00A83EB4">
        <w:rPr>
          <w:rFonts w:eastAsia="Times New Roman" w:cs="Times New Roman"/>
          <w:bCs/>
          <w:iCs/>
          <w:kern w:val="0"/>
          <w:sz w:val="22"/>
          <w:szCs w:val="22"/>
          <w:lang w:val="en-US" w:eastAsia="tr-TR" w:bidi="en-US"/>
        </w:rPr>
        <w:t xml:space="preserve"> </w:t>
      </w:r>
      <w:proofErr w:type="spellStart"/>
      <w:r w:rsidRPr="00A83EB4">
        <w:rPr>
          <w:rFonts w:eastAsia="Times New Roman" w:cs="Times New Roman"/>
          <w:bCs/>
          <w:iCs/>
          <w:kern w:val="0"/>
          <w:sz w:val="22"/>
          <w:szCs w:val="22"/>
          <w:lang w:val="en-US" w:eastAsia="tr-TR" w:bidi="en-US"/>
        </w:rPr>
        <w:t>işlemleri</w:t>
      </w:r>
      <w:proofErr w:type="spellEnd"/>
      <w:r w:rsidRPr="00A83EB4">
        <w:rPr>
          <w:rFonts w:eastAsia="Times New Roman" w:cs="Times New Roman"/>
          <w:bCs/>
          <w:iCs/>
          <w:kern w:val="0"/>
          <w:sz w:val="22"/>
          <w:szCs w:val="22"/>
          <w:lang w:val="en-US" w:eastAsia="tr-TR" w:bidi="en-US"/>
        </w:rPr>
        <w:t xml:space="preserve"> </w:t>
      </w:r>
      <w:proofErr w:type="spellStart"/>
      <w:r w:rsidRPr="00A83EB4">
        <w:rPr>
          <w:rFonts w:eastAsia="Times New Roman" w:cs="Times New Roman"/>
          <w:bCs/>
          <w:iCs/>
          <w:kern w:val="0"/>
          <w:sz w:val="22"/>
          <w:szCs w:val="22"/>
          <w:lang w:val="en-US" w:eastAsia="tr-TR" w:bidi="en-US"/>
        </w:rPr>
        <w:t>yapılmıştır</w:t>
      </w:r>
      <w:proofErr w:type="spellEnd"/>
      <w:r w:rsidRPr="00A83EB4">
        <w:rPr>
          <w:rFonts w:eastAsia="Times New Roman" w:cs="Times New Roman"/>
          <w:bCs/>
          <w:iCs/>
          <w:kern w:val="0"/>
          <w:sz w:val="22"/>
          <w:szCs w:val="22"/>
          <w:lang w:val="en-US" w:eastAsia="tr-TR" w:bidi="en-US"/>
        </w:rPr>
        <w:t xml:space="preserve">. </w:t>
      </w:r>
    </w:p>
    <w:p w:rsidR="00D21CDA" w:rsidRPr="00A83EB4" w:rsidRDefault="00D21CDA" w:rsidP="00D21CDA">
      <w:pPr>
        <w:tabs>
          <w:tab w:val="left" w:pos="540"/>
        </w:tabs>
        <w:autoSpaceDE w:val="0"/>
        <w:autoSpaceDN w:val="0"/>
        <w:adjustRightInd w:val="0"/>
        <w:spacing w:after="80" w:line="240" w:lineRule="auto"/>
        <w:ind w:firstLine="709"/>
        <w:jc w:val="both"/>
        <w:rPr>
          <w:rFonts w:ascii="Times New Roman" w:hAnsi="Times New Roman" w:cs="Times New Roman"/>
          <w:bCs/>
        </w:rPr>
      </w:pPr>
      <w:r w:rsidRPr="00A83EB4">
        <w:rPr>
          <w:rFonts w:ascii="Times New Roman" w:hAnsi="Times New Roman" w:cs="Times New Roman"/>
          <w:b/>
          <w:bCs/>
          <w:lang w:eastAsia="tr-TR"/>
        </w:rPr>
        <w:t xml:space="preserve">Gelirlerin Takip İşlemleri: </w:t>
      </w:r>
      <w:r w:rsidRPr="00A83EB4">
        <w:rPr>
          <w:rFonts w:ascii="Times New Roman" w:hAnsi="Times New Roman" w:cs="Times New Roman"/>
        </w:rPr>
        <w:t xml:space="preserve">Üniversitemize ait muhtelif gelirlerle ilgili işlemler, 5018 sayılı Kanunun 61 inci maddesine dayanılarak hazırlanan </w:t>
      </w:r>
      <w:r w:rsidRPr="00A83EB4">
        <w:rPr>
          <w:rFonts w:ascii="Times New Roman" w:hAnsi="Times New Roman" w:cs="Times New Roman"/>
          <w:bCs/>
        </w:rPr>
        <w:t>Muhasebe Yetkilisi Mutemetlerinin Görevlendirilmeleri, Yetkileri, Denetimi ve Çalışma Usul ve Esasları Hakkında Yönetmelik ve diğer ilgili mevzuat hükümleri çerçevesinde yürütülmüştür. Ayrıca birimlerce tarh ve tahakkuku yapılan muhtelif kamu alacaklarına ilişkin işlemler de mevzuatına uygun olarak yapılmıştır.</w:t>
      </w:r>
    </w:p>
    <w:p w:rsidR="00D21CDA" w:rsidRPr="00A83EB4" w:rsidRDefault="00E60543" w:rsidP="00E60543">
      <w:pPr>
        <w:spacing w:after="80" w:line="240" w:lineRule="auto"/>
        <w:ind w:firstLine="680"/>
        <w:jc w:val="both"/>
        <w:rPr>
          <w:rFonts w:ascii="Times New Roman" w:hAnsi="Times New Roman" w:cs="Times New Roman"/>
        </w:rPr>
      </w:pPr>
      <w:r w:rsidRPr="00A83EB4">
        <w:rPr>
          <w:rFonts w:ascii="Times New Roman" w:hAnsi="Times New Roman" w:cs="Times New Roman"/>
          <w:b/>
          <w:bCs/>
          <w:lang w:eastAsia="tr-TR"/>
        </w:rPr>
        <w:t>MYS</w:t>
      </w:r>
      <w:r w:rsidR="00D21CDA" w:rsidRPr="00A83EB4">
        <w:rPr>
          <w:rFonts w:ascii="Times New Roman" w:hAnsi="Times New Roman" w:cs="Times New Roman"/>
          <w:b/>
          <w:bCs/>
          <w:lang w:eastAsia="tr-TR"/>
        </w:rPr>
        <w:t xml:space="preserve"> Sitemi ile İlgili İşlemler: </w:t>
      </w:r>
      <w:r w:rsidR="00D21CDA" w:rsidRPr="00A83EB4">
        <w:rPr>
          <w:rFonts w:ascii="Times New Roman" w:hAnsi="Times New Roman" w:cs="Times New Roman"/>
          <w:bCs/>
          <w:lang w:eastAsia="tr-TR"/>
        </w:rPr>
        <w:t xml:space="preserve">Üniversitemizde her türlü ödeme işlemleri ve </w:t>
      </w:r>
      <w:r w:rsidRPr="00A83EB4">
        <w:rPr>
          <w:rFonts w:ascii="Times New Roman" w:hAnsi="Times New Roman" w:cs="Times New Roman"/>
          <w:bCs/>
          <w:lang w:eastAsia="tr-TR"/>
        </w:rPr>
        <w:t xml:space="preserve">muhasebeleştirme kayıtları </w:t>
      </w:r>
      <w:proofErr w:type="spellStart"/>
      <w:r w:rsidRPr="00A83EB4">
        <w:rPr>
          <w:rFonts w:ascii="Times New Roman" w:hAnsi="Times New Roman" w:cs="Times New Roman"/>
          <w:bCs/>
          <w:lang w:eastAsia="tr-TR"/>
        </w:rPr>
        <w:t>mys</w:t>
      </w:r>
      <w:proofErr w:type="spellEnd"/>
      <w:r w:rsidR="00D21CDA" w:rsidRPr="00A83EB4">
        <w:rPr>
          <w:rFonts w:ascii="Times New Roman" w:hAnsi="Times New Roman" w:cs="Times New Roman"/>
          <w:bCs/>
          <w:lang w:eastAsia="tr-TR"/>
        </w:rPr>
        <w:t xml:space="preserve"> sistemi üzerinden gerçekleştirilmiştir. Sisteme girilen evrakların onaylanması, arşivlenmesi ve muhafaza edilmesi işlemleri titizlikle yapılmıştır. </w:t>
      </w:r>
    </w:p>
    <w:p w:rsidR="00960EFF" w:rsidRPr="00A83EB4" w:rsidRDefault="00D21CDA" w:rsidP="00660DC9">
      <w:pPr>
        <w:spacing w:after="80" w:line="240" w:lineRule="auto"/>
        <w:jc w:val="both"/>
      </w:pPr>
      <w:r w:rsidRPr="00A83EB4">
        <w:rPr>
          <w:rFonts w:ascii="Times New Roman" w:hAnsi="Times New Roman" w:cs="Times New Roman"/>
        </w:rPr>
        <w:tab/>
      </w:r>
      <w:r w:rsidRPr="00A83EB4">
        <w:rPr>
          <w:rFonts w:ascii="Times New Roman" w:hAnsi="Times New Roman" w:cs="Times New Roman"/>
          <w:b/>
          <w:bCs/>
        </w:rPr>
        <w:t>Özetle;</w:t>
      </w:r>
      <w:r w:rsidRPr="00A83EB4">
        <w:rPr>
          <w:rFonts w:ascii="Times New Roman" w:hAnsi="Times New Roman" w:cs="Times New Roman"/>
        </w:rPr>
        <w:t xml:space="preserve"> Giderlerin ödenmesi aşamasında ödeme emri belgesi ve eki belgeler, 5018 sayılı Kanunun 61 inci maddesinde belirtilen yetki çerçevesinde ve yasal süresi içinde kontrol edilmiştir. Ödemeler nakit mevcuduna, ödemedeki öncelik durumuna ve muhasebe kayıtlarına alınış sırasına göre yapılmıştır. </w:t>
      </w:r>
    </w:p>
    <w:p w:rsidR="00D21CDA" w:rsidRPr="00A83EB4" w:rsidRDefault="00D21CDA" w:rsidP="00D21CDA">
      <w:pPr>
        <w:autoSpaceDE w:val="0"/>
        <w:autoSpaceDN w:val="0"/>
        <w:adjustRightInd w:val="0"/>
        <w:spacing w:after="80" w:line="240" w:lineRule="auto"/>
        <w:ind w:firstLine="567"/>
        <w:jc w:val="both"/>
        <w:rPr>
          <w:rFonts w:ascii="Times New Roman" w:hAnsi="Times New Roman" w:cs="Times New Roman"/>
          <w:b/>
          <w:bCs/>
          <w:iCs/>
        </w:rPr>
      </w:pPr>
      <w:r w:rsidRPr="00A83EB4">
        <w:rPr>
          <w:rFonts w:ascii="Times New Roman" w:hAnsi="Times New Roman" w:cs="Times New Roman"/>
          <w:b/>
          <w:bCs/>
        </w:rPr>
        <w:t>1.3.2- Bütçe Kesin Hesabının Hazırlanması</w:t>
      </w:r>
    </w:p>
    <w:p w:rsidR="00D21CDA" w:rsidRPr="00A83EB4" w:rsidRDefault="00D21CDA" w:rsidP="00D21CDA">
      <w:pPr>
        <w:spacing w:after="80" w:line="240" w:lineRule="auto"/>
        <w:ind w:firstLine="567"/>
        <w:jc w:val="both"/>
        <w:rPr>
          <w:rFonts w:ascii="Times New Roman" w:hAnsi="Times New Roman" w:cs="Times New Roman"/>
        </w:rPr>
      </w:pPr>
      <w:r w:rsidRPr="00A83EB4">
        <w:rPr>
          <w:rFonts w:ascii="Times New Roman" w:hAnsi="Times New Roman" w:cs="Times New Roman"/>
        </w:rPr>
        <w:t>Üniversitemizin 201</w:t>
      </w:r>
      <w:r w:rsidR="00D418CE" w:rsidRPr="00A83EB4">
        <w:rPr>
          <w:rFonts w:ascii="Times New Roman" w:hAnsi="Times New Roman" w:cs="Times New Roman"/>
        </w:rPr>
        <w:t>7</w:t>
      </w:r>
      <w:r w:rsidRPr="00A83EB4">
        <w:rPr>
          <w:rFonts w:ascii="Times New Roman" w:hAnsi="Times New Roman" w:cs="Times New Roman"/>
        </w:rPr>
        <w:t xml:space="preserve"> yılı Kesin Hesap Raporu, 5018 sayılı Kanunun 42 </w:t>
      </w:r>
      <w:proofErr w:type="spellStart"/>
      <w:r w:rsidRPr="00A83EB4">
        <w:rPr>
          <w:rFonts w:ascii="Times New Roman" w:hAnsi="Times New Roman" w:cs="Times New Roman"/>
        </w:rPr>
        <w:t>nci</w:t>
      </w:r>
      <w:proofErr w:type="spellEnd"/>
      <w:r w:rsidRPr="00A83EB4">
        <w:rPr>
          <w:rFonts w:ascii="Times New Roman" w:hAnsi="Times New Roman" w:cs="Times New Roman"/>
        </w:rPr>
        <w:t xml:space="preserve"> maddesine dayanılarak hazırlanan Kamu İdarelerinin Kesin Hesaplarının Düzenlenmesine İlişkin Usul ve Esaslar Hakkında Yönetmelik hükümleri çerçevesinde yapılmıştır. </w:t>
      </w:r>
    </w:p>
    <w:p w:rsidR="00D21CDA" w:rsidRPr="00A83EB4" w:rsidRDefault="00D21CDA" w:rsidP="00D21CDA">
      <w:pPr>
        <w:spacing w:after="80" w:line="240" w:lineRule="auto"/>
        <w:ind w:firstLine="567"/>
        <w:jc w:val="both"/>
        <w:rPr>
          <w:rFonts w:ascii="Times New Roman" w:hAnsi="Times New Roman" w:cs="Times New Roman"/>
        </w:rPr>
      </w:pPr>
      <w:r w:rsidRPr="00A83EB4">
        <w:rPr>
          <w:rFonts w:ascii="Times New Roman" w:hAnsi="Times New Roman" w:cs="Times New Roman"/>
        </w:rPr>
        <w:t>Kesin hesap cetvel ve belgeleri, bütçe uygulamasına esas muhasebe kayıtları dikkate alınarak hazırlanmış ve 201</w:t>
      </w:r>
      <w:r w:rsidR="00D418CE" w:rsidRPr="00A83EB4">
        <w:rPr>
          <w:rFonts w:ascii="Times New Roman" w:hAnsi="Times New Roman" w:cs="Times New Roman"/>
        </w:rPr>
        <w:t>8</w:t>
      </w:r>
      <w:r w:rsidRPr="00A83EB4">
        <w:rPr>
          <w:rFonts w:ascii="Times New Roman" w:hAnsi="Times New Roman" w:cs="Times New Roman"/>
        </w:rPr>
        <w:t xml:space="preserve"> yılı Mayıs ayında Bakan ve üst yönetici tarafından imzalanmış olarak 5 nüsha halinde</w:t>
      </w:r>
      <w:r w:rsidR="00D418CE" w:rsidRPr="00A83EB4">
        <w:rPr>
          <w:rFonts w:ascii="Times New Roman" w:hAnsi="Times New Roman" w:cs="Times New Roman"/>
        </w:rPr>
        <w:t xml:space="preserve"> Hazine ve</w:t>
      </w:r>
      <w:r w:rsidRPr="00A83EB4">
        <w:rPr>
          <w:rFonts w:ascii="Times New Roman" w:hAnsi="Times New Roman" w:cs="Times New Roman"/>
        </w:rPr>
        <w:t xml:space="preserve"> Maliye Bakanlığına gönderilmiştir.</w:t>
      </w:r>
    </w:p>
    <w:p w:rsidR="00D21CDA" w:rsidRPr="00A83EB4" w:rsidRDefault="00D21CDA" w:rsidP="00D21CDA">
      <w:pPr>
        <w:spacing w:after="80" w:line="240" w:lineRule="auto"/>
        <w:ind w:firstLine="567"/>
        <w:jc w:val="both"/>
        <w:rPr>
          <w:rFonts w:ascii="Times New Roman" w:hAnsi="Times New Roman" w:cs="Times New Roman"/>
        </w:rPr>
      </w:pPr>
      <w:r w:rsidRPr="00A83EB4">
        <w:rPr>
          <w:rFonts w:ascii="Times New Roman" w:hAnsi="Times New Roman" w:cs="Times New Roman"/>
        </w:rPr>
        <w:t xml:space="preserve">Kesin Hesap Kanunu tasarısı Türkiye Büyük Millet Meclisi Plan ve Bütçe Komisyonunda ve Genel Kurulda Merkezi Yönetim Bütçe Kanunu tasarısı ile birlikte karara bağlanacağından, Üniversitemiz kesin hesap cetvelinden 25 adet TBMM Plan ve Bütçe Komisyonu Başkanlığına, 5 adet de Sayıştay Başkanlığına Ekim ayının ilk haftasında gönderilmiştir. </w:t>
      </w:r>
    </w:p>
    <w:p w:rsidR="00D21CDA" w:rsidRPr="00A83EB4" w:rsidRDefault="00D21CDA" w:rsidP="00D21CDA">
      <w:pPr>
        <w:tabs>
          <w:tab w:val="left" w:pos="540"/>
        </w:tabs>
        <w:autoSpaceDE w:val="0"/>
        <w:autoSpaceDN w:val="0"/>
        <w:adjustRightInd w:val="0"/>
        <w:spacing w:after="80" w:line="240" w:lineRule="auto"/>
        <w:jc w:val="both"/>
        <w:rPr>
          <w:rFonts w:ascii="Times New Roman" w:hAnsi="Times New Roman" w:cs="Times New Roman"/>
          <w:b/>
          <w:bCs/>
          <w:iCs/>
        </w:rPr>
      </w:pPr>
      <w:r w:rsidRPr="00A83EB4">
        <w:rPr>
          <w:rFonts w:ascii="Times New Roman" w:hAnsi="Times New Roman" w:cs="Times New Roman"/>
          <w:b/>
          <w:bCs/>
        </w:rPr>
        <w:tab/>
        <w:t xml:space="preserve"> Raporlama İşlemleri</w:t>
      </w:r>
    </w:p>
    <w:p w:rsidR="00D21CDA" w:rsidRPr="00A83EB4" w:rsidRDefault="00D21CDA" w:rsidP="00D21CDA">
      <w:pPr>
        <w:spacing w:after="80" w:line="240" w:lineRule="auto"/>
        <w:ind w:firstLine="567"/>
        <w:jc w:val="both"/>
        <w:rPr>
          <w:rFonts w:ascii="Times New Roman" w:hAnsi="Times New Roman" w:cs="Times New Roman"/>
        </w:rPr>
      </w:pPr>
      <w:r w:rsidRPr="00A83EB4">
        <w:rPr>
          <w:rFonts w:ascii="Times New Roman" w:hAnsi="Times New Roman" w:cs="Times New Roman"/>
        </w:rPr>
        <w:t>20</w:t>
      </w:r>
      <w:r w:rsidR="00D418CE" w:rsidRPr="00A83EB4">
        <w:rPr>
          <w:rFonts w:ascii="Times New Roman" w:hAnsi="Times New Roman" w:cs="Times New Roman"/>
        </w:rPr>
        <w:t>18</w:t>
      </w:r>
      <w:r w:rsidRPr="00A83EB4">
        <w:rPr>
          <w:rFonts w:ascii="Times New Roman" w:hAnsi="Times New Roman" w:cs="Times New Roman"/>
        </w:rPr>
        <w:t xml:space="preserve"> mali yılı yönetim dönemi hesabı süresi içinde çıkartılarak 20</w:t>
      </w:r>
      <w:r w:rsidR="00D418CE" w:rsidRPr="00A83EB4">
        <w:rPr>
          <w:rFonts w:ascii="Times New Roman" w:hAnsi="Times New Roman" w:cs="Times New Roman"/>
        </w:rPr>
        <w:t>18</w:t>
      </w:r>
      <w:r w:rsidRPr="00A83EB4">
        <w:rPr>
          <w:rFonts w:ascii="Times New Roman" w:hAnsi="Times New Roman" w:cs="Times New Roman"/>
        </w:rPr>
        <w:t xml:space="preserve"> yılı Şubat ayı içinde Sayıştay Başkanlığı Kesin Hesap Grup Şefliğine gönderilecektir.</w:t>
      </w:r>
    </w:p>
    <w:p w:rsidR="00D21CDA" w:rsidRPr="00A83EB4" w:rsidRDefault="00D21CDA" w:rsidP="00D21CDA">
      <w:pPr>
        <w:tabs>
          <w:tab w:val="left" w:pos="540"/>
        </w:tabs>
        <w:autoSpaceDE w:val="0"/>
        <w:autoSpaceDN w:val="0"/>
        <w:adjustRightInd w:val="0"/>
        <w:spacing w:after="80" w:line="240" w:lineRule="auto"/>
        <w:jc w:val="both"/>
        <w:rPr>
          <w:rFonts w:ascii="Times New Roman" w:hAnsi="Times New Roman" w:cs="Times New Roman"/>
          <w:b/>
          <w:bCs/>
          <w:iCs/>
          <w:color w:val="0000FF"/>
        </w:rPr>
      </w:pPr>
      <w:r w:rsidRPr="00A83EB4">
        <w:rPr>
          <w:rFonts w:ascii="Times New Roman" w:hAnsi="Times New Roman" w:cs="Times New Roman"/>
          <w:b/>
          <w:bCs/>
          <w:color w:val="0000FF"/>
        </w:rPr>
        <w:tab/>
        <w:t xml:space="preserve"> </w:t>
      </w:r>
      <w:r w:rsidRPr="00A83EB4">
        <w:rPr>
          <w:rFonts w:ascii="Times New Roman" w:hAnsi="Times New Roman" w:cs="Times New Roman"/>
          <w:b/>
          <w:bCs/>
        </w:rPr>
        <w:t xml:space="preserve">Harcama Yönetim Sistemi Yetkilendirilmesi: </w:t>
      </w:r>
    </w:p>
    <w:p w:rsidR="00D21CDA" w:rsidRPr="00A83EB4" w:rsidRDefault="00D21CDA" w:rsidP="00A83EB4">
      <w:pPr>
        <w:tabs>
          <w:tab w:val="left" w:pos="540"/>
          <w:tab w:val="left" w:pos="851"/>
        </w:tabs>
        <w:autoSpaceDE w:val="0"/>
        <w:autoSpaceDN w:val="0"/>
        <w:adjustRightInd w:val="0"/>
        <w:spacing w:after="80" w:line="240" w:lineRule="auto"/>
        <w:jc w:val="both"/>
      </w:pPr>
      <w:r w:rsidRPr="00A83EB4">
        <w:rPr>
          <w:rFonts w:ascii="Times New Roman" w:hAnsi="Times New Roman" w:cs="Times New Roman"/>
          <w:bCs/>
        </w:rPr>
        <w:tab/>
        <w:t xml:space="preserve">Üniversitemiz Harcama Birimleri tarafından düzenlenecek ödeme emri belgeleri Maliye Bakanlığı Muhasebat Genel Müdürlüğünün Kamu Harcama ve Muhasebe Bilişim Sistemi (KBS) </w:t>
      </w:r>
      <w:proofErr w:type="spellStart"/>
      <w:r w:rsidRPr="00A83EB4">
        <w:rPr>
          <w:rFonts w:ascii="Times New Roman" w:hAnsi="Times New Roman" w:cs="Times New Roman"/>
          <w:bCs/>
        </w:rPr>
        <w:t>nin</w:t>
      </w:r>
      <w:proofErr w:type="spellEnd"/>
      <w:r w:rsidRPr="00A83EB4">
        <w:rPr>
          <w:rFonts w:ascii="Times New Roman" w:hAnsi="Times New Roman" w:cs="Times New Roman"/>
          <w:bCs/>
        </w:rPr>
        <w:t xml:space="preserve"> alt sistemi olan Harcama Yönetim Sistemi (HYS) üzerinden düzenlenmekte ve elektronik ortamda muhasebe birimimize gönderilmektedir. Sistemi kullanacak personelin sistemde tanımlanması ve yetkilendirilmesi işlemleri yapılmakta,  gerekli danışmanlık hizmeti verilmektedir.</w:t>
      </w:r>
    </w:p>
    <w:p w:rsidR="00A83EB4" w:rsidRDefault="00A83EB4" w:rsidP="00A83EB4">
      <w:pPr>
        <w:pStyle w:val="Balk1"/>
        <w:spacing w:before="0"/>
        <w:rPr>
          <w:rFonts w:ascii="Times New Roman" w:hAnsi="Times New Roman" w:cs="Times New Roman"/>
          <w:color w:val="auto"/>
          <w:sz w:val="22"/>
          <w:szCs w:val="22"/>
        </w:rPr>
      </w:pPr>
    </w:p>
    <w:p w:rsidR="00A83EB4" w:rsidRDefault="00824293" w:rsidP="00A83EB4">
      <w:pPr>
        <w:pStyle w:val="Balk1"/>
        <w:spacing w:before="0"/>
        <w:rPr>
          <w:rFonts w:ascii="Times New Roman" w:hAnsi="Times New Roman" w:cs="Times New Roman"/>
          <w:color w:val="auto"/>
          <w:sz w:val="22"/>
          <w:szCs w:val="22"/>
        </w:rPr>
      </w:pPr>
      <w:r>
        <w:rPr>
          <w:rFonts w:ascii="Times New Roman" w:hAnsi="Times New Roman" w:cs="Times New Roman"/>
          <w:color w:val="auto"/>
          <w:sz w:val="22"/>
          <w:szCs w:val="22"/>
        </w:rPr>
        <w:t>5.</w:t>
      </w:r>
      <w:r w:rsidR="00660DC9" w:rsidRPr="00A83EB4">
        <w:rPr>
          <w:rFonts w:ascii="Times New Roman" w:hAnsi="Times New Roman" w:cs="Times New Roman"/>
          <w:color w:val="auto"/>
          <w:sz w:val="22"/>
          <w:szCs w:val="22"/>
        </w:rPr>
        <w:t>İÇ KONTROL VE ÖN MALİ KONTROL FAALİYETLERİ</w:t>
      </w:r>
    </w:p>
    <w:p w:rsidR="00745A9A" w:rsidRPr="00A83EB4" w:rsidRDefault="00745A9A" w:rsidP="00A83EB4">
      <w:pPr>
        <w:pStyle w:val="Balk1"/>
        <w:spacing w:before="0"/>
        <w:rPr>
          <w:b w:val="0"/>
          <w:bCs w:val="0"/>
          <w:iCs/>
          <w:color w:val="0000FF"/>
          <w:sz w:val="22"/>
          <w:szCs w:val="22"/>
        </w:rPr>
      </w:pPr>
      <w:r w:rsidRPr="00A83EB4">
        <w:rPr>
          <w:b w:val="0"/>
          <w:bCs w:val="0"/>
          <w:color w:val="0000FF"/>
          <w:sz w:val="22"/>
          <w:szCs w:val="22"/>
        </w:rPr>
        <w:tab/>
      </w:r>
    </w:p>
    <w:p w:rsidR="00745A9A" w:rsidRPr="00A83EB4" w:rsidRDefault="00745A9A" w:rsidP="00660DC9">
      <w:pPr>
        <w:pStyle w:val="ListeParagraf"/>
        <w:numPr>
          <w:ilvl w:val="0"/>
          <w:numId w:val="30"/>
        </w:numPr>
        <w:tabs>
          <w:tab w:val="left" w:pos="0"/>
        </w:tabs>
        <w:autoSpaceDE w:val="0"/>
        <w:autoSpaceDN w:val="0"/>
        <w:adjustRightInd w:val="0"/>
        <w:spacing w:after="120" w:line="240" w:lineRule="auto"/>
        <w:jc w:val="both"/>
        <w:rPr>
          <w:rFonts w:ascii="Times New Roman" w:hAnsi="Times New Roman"/>
          <w:b/>
          <w:bCs/>
          <w:sz w:val="22"/>
          <w:szCs w:val="22"/>
        </w:rPr>
      </w:pPr>
      <w:proofErr w:type="spellStart"/>
      <w:r w:rsidRPr="00A83EB4">
        <w:rPr>
          <w:rFonts w:ascii="Times New Roman" w:hAnsi="Times New Roman"/>
          <w:b/>
          <w:bCs/>
          <w:sz w:val="22"/>
          <w:szCs w:val="22"/>
        </w:rPr>
        <w:t>İç</w:t>
      </w:r>
      <w:proofErr w:type="spellEnd"/>
      <w:r w:rsidRPr="00A83EB4">
        <w:rPr>
          <w:rFonts w:ascii="Times New Roman" w:hAnsi="Times New Roman"/>
          <w:b/>
          <w:bCs/>
          <w:sz w:val="22"/>
          <w:szCs w:val="22"/>
        </w:rPr>
        <w:t xml:space="preserve"> </w:t>
      </w:r>
      <w:proofErr w:type="spellStart"/>
      <w:r w:rsidRPr="00A83EB4">
        <w:rPr>
          <w:rFonts w:ascii="Times New Roman" w:hAnsi="Times New Roman"/>
          <w:b/>
          <w:bCs/>
          <w:sz w:val="22"/>
          <w:szCs w:val="22"/>
        </w:rPr>
        <w:t>Kontrol</w:t>
      </w:r>
      <w:proofErr w:type="spellEnd"/>
      <w:r w:rsidRPr="00A83EB4">
        <w:rPr>
          <w:rFonts w:ascii="Times New Roman" w:hAnsi="Times New Roman"/>
          <w:b/>
          <w:bCs/>
          <w:sz w:val="22"/>
          <w:szCs w:val="22"/>
        </w:rPr>
        <w:t xml:space="preserve"> </w:t>
      </w:r>
    </w:p>
    <w:p w:rsidR="00745A9A" w:rsidRPr="00A83EB4" w:rsidRDefault="00745A9A" w:rsidP="00660DC9">
      <w:pPr>
        <w:spacing w:after="120" w:line="240" w:lineRule="auto"/>
        <w:ind w:firstLine="709"/>
        <w:jc w:val="both"/>
      </w:pPr>
      <w:r w:rsidRPr="00A83EB4">
        <w:rPr>
          <w:rFonts w:ascii="Times New Roman" w:hAnsi="Times New Roman" w:cs="Times New Roman"/>
          <w:bCs/>
          <w:color w:val="000000" w:themeColor="text1"/>
        </w:rPr>
        <w:t xml:space="preserve">5018 sayılı Kamu Mali Yönetimi ve Kontrol Kanununun 55, 56 ve 57 </w:t>
      </w:r>
      <w:proofErr w:type="spellStart"/>
      <w:r w:rsidRPr="00A83EB4">
        <w:rPr>
          <w:rFonts w:ascii="Times New Roman" w:hAnsi="Times New Roman" w:cs="Times New Roman"/>
          <w:bCs/>
          <w:color w:val="000000" w:themeColor="text1"/>
        </w:rPr>
        <w:t>nci</w:t>
      </w:r>
      <w:proofErr w:type="spellEnd"/>
      <w:r w:rsidRPr="00A83EB4">
        <w:rPr>
          <w:rFonts w:ascii="Times New Roman" w:hAnsi="Times New Roman" w:cs="Times New Roman"/>
          <w:bCs/>
          <w:color w:val="000000" w:themeColor="text1"/>
        </w:rPr>
        <w:t xml:space="preserve"> </w:t>
      </w:r>
      <w:proofErr w:type="gramStart"/>
      <w:r w:rsidRPr="00A83EB4">
        <w:rPr>
          <w:rFonts w:ascii="Times New Roman" w:hAnsi="Times New Roman" w:cs="Times New Roman"/>
          <w:bCs/>
          <w:color w:val="000000" w:themeColor="text1"/>
        </w:rPr>
        <w:t>maddeleri  uyarınca</w:t>
      </w:r>
      <w:proofErr w:type="gramEnd"/>
      <w:r w:rsidRPr="00A83EB4">
        <w:rPr>
          <w:rFonts w:ascii="Times New Roman" w:hAnsi="Times New Roman" w:cs="Times New Roman"/>
          <w:bCs/>
          <w:color w:val="000000" w:themeColor="text1"/>
        </w:rPr>
        <w:t>; k</w:t>
      </w:r>
      <w:r w:rsidRPr="00A83EB4">
        <w:rPr>
          <w:rFonts w:ascii="Times New Roman" w:hAnsi="Times New Roman" w:cs="Times New Roman"/>
          <w:color w:val="000000" w:themeColor="text1"/>
        </w:rPr>
        <w:t>amu gelir, gider, varlık ve yükümlülüklerinin etkili, ekonomik ve verimli bir şekilde yürütülmesini, varlık ve kaynakların korunmasını, kayıtların doğru ve tam olarak tutulmasını, mali bilgi ve yönetim bilgisinin zamanında ve güvenilir olarak üretilmesini amaçlayan iç kontrol sisteminin Üniversitemizde oluş</w:t>
      </w:r>
      <w:r w:rsidR="00BE7354" w:rsidRPr="00A83EB4">
        <w:rPr>
          <w:rFonts w:ascii="Times New Roman" w:hAnsi="Times New Roman" w:cs="Times New Roman"/>
          <w:color w:val="000000" w:themeColor="text1"/>
        </w:rPr>
        <w:t xml:space="preserve">turulmasına yönelik </w:t>
      </w:r>
      <w:r w:rsidRPr="00A83EB4">
        <w:rPr>
          <w:rFonts w:ascii="Times New Roman" w:hAnsi="Times New Roman" w:cs="Times New Roman"/>
          <w:color w:val="000000" w:themeColor="text1"/>
        </w:rPr>
        <w:t xml:space="preserve"> yürütülen çalışmalar </w:t>
      </w:r>
      <w:r w:rsidR="00BE7354" w:rsidRPr="00A83EB4">
        <w:rPr>
          <w:rFonts w:ascii="Times New Roman" w:hAnsi="Times New Roman" w:cs="Times New Roman"/>
          <w:color w:val="000000" w:themeColor="text1"/>
        </w:rPr>
        <w:t>devam etmektedir.</w:t>
      </w:r>
    </w:p>
    <w:p w:rsidR="00745A9A" w:rsidRPr="00A83EB4" w:rsidRDefault="00745A9A" w:rsidP="00660DC9">
      <w:pPr>
        <w:pStyle w:val="ListeParagraf"/>
        <w:numPr>
          <w:ilvl w:val="0"/>
          <w:numId w:val="30"/>
        </w:numPr>
        <w:tabs>
          <w:tab w:val="left" w:pos="540"/>
        </w:tabs>
        <w:autoSpaceDE w:val="0"/>
        <w:autoSpaceDN w:val="0"/>
        <w:adjustRightInd w:val="0"/>
        <w:spacing w:after="120" w:line="240" w:lineRule="auto"/>
        <w:jc w:val="both"/>
        <w:rPr>
          <w:rFonts w:ascii="Times New Roman" w:hAnsi="Times New Roman"/>
          <w:b/>
          <w:bCs/>
          <w:sz w:val="22"/>
          <w:szCs w:val="22"/>
        </w:rPr>
      </w:pPr>
      <w:proofErr w:type="spellStart"/>
      <w:r w:rsidRPr="00A83EB4">
        <w:rPr>
          <w:rFonts w:ascii="Times New Roman" w:hAnsi="Times New Roman"/>
          <w:b/>
          <w:bCs/>
          <w:sz w:val="22"/>
          <w:szCs w:val="22"/>
        </w:rPr>
        <w:lastRenderedPageBreak/>
        <w:t>Ön</w:t>
      </w:r>
      <w:proofErr w:type="spellEnd"/>
      <w:r w:rsidRPr="00A83EB4">
        <w:rPr>
          <w:rFonts w:ascii="Times New Roman" w:hAnsi="Times New Roman"/>
          <w:b/>
          <w:bCs/>
          <w:sz w:val="22"/>
          <w:szCs w:val="22"/>
        </w:rPr>
        <w:t xml:space="preserve"> Mali </w:t>
      </w:r>
      <w:proofErr w:type="spellStart"/>
      <w:r w:rsidRPr="00A83EB4">
        <w:rPr>
          <w:rFonts w:ascii="Times New Roman" w:hAnsi="Times New Roman"/>
          <w:b/>
          <w:bCs/>
          <w:sz w:val="22"/>
          <w:szCs w:val="22"/>
        </w:rPr>
        <w:t>Kontrol</w:t>
      </w:r>
      <w:proofErr w:type="spellEnd"/>
    </w:p>
    <w:p w:rsidR="00660DC9" w:rsidRPr="00A83EB4" w:rsidRDefault="00745A9A" w:rsidP="00660DC9">
      <w:pPr>
        <w:spacing w:after="0" w:line="240" w:lineRule="auto"/>
        <w:ind w:firstLine="709"/>
        <w:jc w:val="both"/>
        <w:rPr>
          <w:rFonts w:ascii="Times New Roman" w:hAnsi="Times New Roman" w:cs="Times New Roman"/>
        </w:rPr>
      </w:pPr>
      <w:r w:rsidRPr="00A83EB4">
        <w:rPr>
          <w:rFonts w:ascii="Times New Roman" w:hAnsi="Times New Roman" w:cs="Times New Roman"/>
        </w:rPr>
        <w:t xml:space="preserve">Başkanlığımızca ön mali kontrol faaliyetleri, 5018 sayılı Kamu Mali Yönetimi ve Kontrol Kanunu ile Maliye Bakanlığı tarafından yayımlanan İç Kontrol ve Ön Mali Kontrole İlişkin Usul ve Esaslar çerçevesinde yürütülmektedir. </w:t>
      </w:r>
    </w:p>
    <w:p w:rsidR="00660DC9" w:rsidRPr="00A83EB4" w:rsidRDefault="00660DC9" w:rsidP="00660DC9">
      <w:pPr>
        <w:spacing w:after="0" w:line="240" w:lineRule="auto"/>
        <w:ind w:firstLine="709"/>
        <w:jc w:val="both"/>
        <w:rPr>
          <w:b/>
        </w:rPr>
      </w:pPr>
    </w:p>
    <w:p w:rsidR="002720B5" w:rsidRPr="00A83EB4" w:rsidRDefault="00824293">
      <w:pPr>
        <w:rPr>
          <w:rFonts w:ascii="Times New Roman" w:hAnsi="Times New Roman" w:cs="Times New Roman"/>
          <w:b/>
        </w:rPr>
      </w:pPr>
      <w:r>
        <w:rPr>
          <w:rFonts w:ascii="Times New Roman" w:hAnsi="Times New Roman" w:cs="Times New Roman"/>
          <w:b/>
        </w:rPr>
        <w:t>6.</w:t>
      </w:r>
      <w:r w:rsidR="002720B5" w:rsidRPr="00A83EB4">
        <w:rPr>
          <w:rFonts w:ascii="Times New Roman" w:hAnsi="Times New Roman" w:cs="Times New Roman"/>
          <w:b/>
        </w:rPr>
        <w:t>KURUMSAL KABİLİYET VE KAPASİTESİNİN DEĞERLENDİRİLMESİ</w:t>
      </w:r>
    </w:p>
    <w:p w:rsidR="002720B5" w:rsidRPr="00A83EB4" w:rsidRDefault="00824293">
      <w:pPr>
        <w:rPr>
          <w:rFonts w:ascii="Times New Roman" w:hAnsi="Times New Roman" w:cs="Times New Roman"/>
          <w:b/>
        </w:rPr>
      </w:pPr>
      <w:r>
        <w:rPr>
          <w:rFonts w:ascii="Times New Roman" w:hAnsi="Times New Roman" w:cs="Times New Roman"/>
          <w:b/>
        </w:rPr>
        <w:t>6.1</w:t>
      </w:r>
      <w:r w:rsidR="002720B5" w:rsidRPr="00A83EB4">
        <w:rPr>
          <w:rFonts w:ascii="Times New Roman" w:hAnsi="Times New Roman" w:cs="Times New Roman"/>
          <w:b/>
        </w:rPr>
        <w:t>Üstünlükler</w:t>
      </w:r>
    </w:p>
    <w:p w:rsidR="00DB5349" w:rsidRPr="00A83EB4" w:rsidRDefault="00DB5349" w:rsidP="00DB5349">
      <w:pPr>
        <w:numPr>
          <w:ilvl w:val="0"/>
          <w:numId w:val="22"/>
        </w:numPr>
        <w:tabs>
          <w:tab w:val="num" w:pos="720"/>
        </w:tabs>
        <w:spacing w:after="0" w:line="360" w:lineRule="auto"/>
        <w:jc w:val="both"/>
        <w:rPr>
          <w:rFonts w:ascii="Times New Roman" w:hAnsi="Times New Roman" w:cs="Times New Roman"/>
        </w:rPr>
      </w:pPr>
      <w:r w:rsidRPr="00A83EB4">
        <w:rPr>
          <w:rFonts w:ascii="Times New Roman" w:hAnsi="Times New Roman" w:cs="Times New Roman"/>
        </w:rPr>
        <w:t xml:space="preserve">Dinamik, yenilikçi ve mevzuata </w:t>
      </w:r>
      <w:r w:rsidR="00D418CE" w:rsidRPr="00A83EB4">
        <w:rPr>
          <w:rFonts w:ascii="Times New Roman" w:hAnsi="Times New Roman" w:cs="Times New Roman"/>
        </w:rPr>
        <w:t>hâkim</w:t>
      </w:r>
      <w:r w:rsidRPr="00A83EB4">
        <w:rPr>
          <w:rFonts w:ascii="Times New Roman" w:hAnsi="Times New Roman" w:cs="Times New Roman"/>
        </w:rPr>
        <w:t xml:space="preserve"> personelin bulunması</w:t>
      </w:r>
    </w:p>
    <w:p w:rsidR="00DB5349" w:rsidRPr="00A83EB4" w:rsidRDefault="00DB5349" w:rsidP="00DB5349">
      <w:pPr>
        <w:numPr>
          <w:ilvl w:val="0"/>
          <w:numId w:val="22"/>
        </w:numPr>
        <w:tabs>
          <w:tab w:val="num" w:pos="720"/>
        </w:tabs>
        <w:spacing w:after="0" w:line="360" w:lineRule="auto"/>
        <w:jc w:val="both"/>
        <w:rPr>
          <w:rFonts w:ascii="Times New Roman" w:hAnsi="Times New Roman" w:cs="Times New Roman"/>
        </w:rPr>
      </w:pPr>
      <w:r w:rsidRPr="00A83EB4">
        <w:rPr>
          <w:rFonts w:ascii="Times New Roman" w:hAnsi="Times New Roman" w:cs="Times New Roman"/>
        </w:rPr>
        <w:t>Sürekli iyileştirmeyi hedefleyen sistematik bir yaklaşımının olması</w:t>
      </w:r>
    </w:p>
    <w:p w:rsidR="00DB5349" w:rsidRPr="00A83EB4" w:rsidRDefault="00DB5349" w:rsidP="00DB5349">
      <w:pPr>
        <w:numPr>
          <w:ilvl w:val="0"/>
          <w:numId w:val="22"/>
        </w:numPr>
        <w:tabs>
          <w:tab w:val="num" w:pos="720"/>
        </w:tabs>
        <w:spacing w:after="0" w:line="360" w:lineRule="auto"/>
        <w:jc w:val="both"/>
        <w:rPr>
          <w:rFonts w:ascii="Times New Roman" w:hAnsi="Times New Roman" w:cs="Times New Roman"/>
        </w:rPr>
      </w:pPr>
      <w:r w:rsidRPr="00A83EB4">
        <w:rPr>
          <w:rFonts w:ascii="Times New Roman" w:hAnsi="Times New Roman" w:cs="Times New Roman"/>
        </w:rPr>
        <w:t>Güçlü bir teknolojik yapının olması</w:t>
      </w:r>
    </w:p>
    <w:p w:rsidR="00DB5349" w:rsidRPr="00A83EB4" w:rsidRDefault="00DB5349" w:rsidP="00660DC9">
      <w:pPr>
        <w:numPr>
          <w:ilvl w:val="0"/>
          <w:numId w:val="22"/>
        </w:numPr>
        <w:tabs>
          <w:tab w:val="num" w:pos="720"/>
        </w:tabs>
        <w:spacing w:after="0" w:line="360" w:lineRule="auto"/>
        <w:jc w:val="both"/>
        <w:rPr>
          <w:b/>
        </w:rPr>
      </w:pPr>
      <w:r w:rsidRPr="00A83EB4">
        <w:rPr>
          <w:rFonts w:ascii="Times New Roman" w:hAnsi="Times New Roman" w:cs="Times New Roman"/>
        </w:rPr>
        <w:t>Yeni, ilerlemeye açık ve takım çalışmasını destekleyen yönetiminin olması</w:t>
      </w:r>
    </w:p>
    <w:p w:rsidR="002720B5" w:rsidRPr="00A83EB4" w:rsidRDefault="00824293">
      <w:pPr>
        <w:rPr>
          <w:rFonts w:ascii="Times New Roman" w:hAnsi="Times New Roman" w:cs="Times New Roman"/>
          <w:b/>
        </w:rPr>
      </w:pPr>
      <w:r>
        <w:rPr>
          <w:rFonts w:ascii="Times New Roman" w:hAnsi="Times New Roman" w:cs="Times New Roman"/>
          <w:b/>
        </w:rPr>
        <w:t>6.2</w:t>
      </w:r>
      <w:r w:rsidR="002720B5" w:rsidRPr="00A83EB4">
        <w:rPr>
          <w:rFonts w:ascii="Times New Roman" w:hAnsi="Times New Roman" w:cs="Times New Roman"/>
          <w:b/>
        </w:rPr>
        <w:t>Zayıflıklar</w:t>
      </w:r>
    </w:p>
    <w:p w:rsidR="00DB5349" w:rsidRPr="00A83EB4" w:rsidRDefault="00DB5349" w:rsidP="00DB5349">
      <w:pPr>
        <w:numPr>
          <w:ilvl w:val="0"/>
          <w:numId w:val="22"/>
        </w:numPr>
        <w:tabs>
          <w:tab w:val="num" w:pos="720"/>
        </w:tabs>
        <w:spacing w:after="0" w:line="360" w:lineRule="auto"/>
        <w:jc w:val="both"/>
        <w:rPr>
          <w:rFonts w:ascii="Times New Roman" w:hAnsi="Times New Roman" w:cs="Times New Roman"/>
        </w:rPr>
      </w:pPr>
      <w:r w:rsidRPr="00A83EB4">
        <w:rPr>
          <w:rFonts w:ascii="Times New Roman" w:hAnsi="Times New Roman" w:cs="Times New Roman"/>
        </w:rPr>
        <w:t>Hizmet içi eğitim yetersizliği</w:t>
      </w:r>
    </w:p>
    <w:p w:rsidR="00DB5349" w:rsidRPr="00A83EB4" w:rsidRDefault="00DB5349" w:rsidP="00DB5349">
      <w:pPr>
        <w:numPr>
          <w:ilvl w:val="0"/>
          <w:numId w:val="22"/>
        </w:numPr>
        <w:tabs>
          <w:tab w:val="num" w:pos="720"/>
        </w:tabs>
        <w:spacing w:after="0" w:line="360" w:lineRule="auto"/>
        <w:jc w:val="both"/>
        <w:rPr>
          <w:rFonts w:ascii="Times New Roman" w:hAnsi="Times New Roman" w:cs="Times New Roman"/>
        </w:rPr>
      </w:pPr>
      <w:r w:rsidRPr="00A83EB4">
        <w:rPr>
          <w:rFonts w:ascii="Times New Roman" w:hAnsi="Times New Roman" w:cs="Times New Roman"/>
        </w:rPr>
        <w:t>Kurum içi iletişim zayıflığı</w:t>
      </w:r>
    </w:p>
    <w:p w:rsidR="00DB5349" w:rsidRPr="00A83EB4" w:rsidRDefault="00DB5349" w:rsidP="00DB5349">
      <w:pPr>
        <w:numPr>
          <w:ilvl w:val="0"/>
          <w:numId w:val="22"/>
        </w:numPr>
        <w:tabs>
          <w:tab w:val="num" w:pos="720"/>
        </w:tabs>
        <w:spacing w:after="0" w:line="360" w:lineRule="auto"/>
        <w:jc w:val="both"/>
        <w:rPr>
          <w:rFonts w:ascii="Times New Roman" w:hAnsi="Times New Roman" w:cs="Times New Roman"/>
        </w:rPr>
      </w:pPr>
      <w:r w:rsidRPr="00A83EB4">
        <w:rPr>
          <w:rFonts w:ascii="Times New Roman" w:hAnsi="Times New Roman" w:cs="Times New Roman"/>
        </w:rPr>
        <w:t>Personel sayısının eksikliği</w:t>
      </w:r>
    </w:p>
    <w:p w:rsidR="00D51C88" w:rsidRPr="00A83EB4" w:rsidRDefault="00DB5349" w:rsidP="00D51C88">
      <w:pPr>
        <w:numPr>
          <w:ilvl w:val="0"/>
          <w:numId w:val="22"/>
        </w:numPr>
        <w:tabs>
          <w:tab w:val="num" w:pos="720"/>
        </w:tabs>
        <w:spacing w:after="0" w:line="360" w:lineRule="auto"/>
        <w:jc w:val="both"/>
        <w:rPr>
          <w:rFonts w:ascii="Times New Roman" w:hAnsi="Times New Roman" w:cs="Times New Roman"/>
          <w:b/>
        </w:rPr>
      </w:pPr>
      <w:r w:rsidRPr="00A83EB4">
        <w:rPr>
          <w:rFonts w:ascii="Times New Roman" w:hAnsi="Times New Roman" w:cs="Times New Roman"/>
        </w:rPr>
        <w:t xml:space="preserve">Sosyal </w:t>
      </w:r>
      <w:r w:rsidR="00D418CE" w:rsidRPr="00A83EB4">
        <w:rPr>
          <w:rFonts w:ascii="Times New Roman" w:hAnsi="Times New Roman" w:cs="Times New Roman"/>
        </w:rPr>
        <w:t>imkân</w:t>
      </w:r>
      <w:r w:rsidRPr="00A83EB4">
        <w:rPr>
          <w:rFonts w:ascii="Times New Roman" w:hAnsi="Times New Roman" w:cs="Times New Roman"/>
        </w:rPr>
        <w:t xml:space="preserve"> ve aktivite eksikliği </w:t>
      </w:r>
    </w:p>
    <w:p w:rsidR="00D51C88" w:rsidRPr="00A83EB4" w:rsidRDefault="002720B5" w:rsidP="00D51C88">
      <w:pPr>
        <w:rPr>
          <w:rFonts w:ascii="Times New Roman" w:hAnsi="Times New Roman" w:cs="Times New Roman"/>
          <w:b/>
        </w:rPr>
      </w:pPr>
      <w:r w:rsidRPr="00A83EB4">
        <w:rPr>
          <w:rFonts w:ascii="Times New Roman" w:hAnsi="Times New Roman" w:cs="Times New Roman"/>
          <w:b/>
        </w:rPr>
        <w:t>Değerlendirme</w:t>
      </w:r>
    </w:p>
    <w:p w:rsidR="005D184A" w:rsidRPr="00A83EB4" w:rsidRDefault="00660DC9" w:rsidP="00A83EB4">
      <w:pPr>
        <w:rPr>
          <w:rFonts w:ascii="Times New Roman" w:hAnsi="Times New Roman" w:cs="Times New Roman"/>
          <w:color w:val="000000"/>
        </w:rPr>
      </w:pPr>
      <w:r w:rsidRPr="00A83EB4">
        <w:rPr>
          <w:rFonts w:ascii="Times New Roman" w:hAnsi="Times New Roman" w:cs="Times New Roman"/>
          <w:bCs/>
          <w:iCs/>
          <w:color w:val="000000"/>
        </w:rPr>
        <w:t>Dairemizde 4(dört) adet Ş</w:t>
      </w:r>
      <w:r w:rsidR="005D184A" w:rsidRPr="00A83EB4">
        <w:rPr>
          <w:rFonts w:ascii="Times New Roman" w:hAnsi="Times New Roman" w:cs="Times New Roman"/>
          <w:bCs/>
          <w:iCs/>
          <w:color w:val="000000"/>
        </w:rPr>
        <w:t xml:space="preserve">ube </w:t>
      </w:r>
      <w:r w:rsidRPr="00A83EB4">
        <w:rPr>
          <w:rFonts w:ascii="Times New Roman" w:hAnsi="Times New Roman" w:cs="Times New Roman"/>
          <w:bCs/>
          <w:iCs/>
          <w:color w:val="000000"/>
        </w:rPr>
        <w:t>M</w:t>
      </w:r>
      <w:r w:rsidR="005D184A" w:rsidRPr="00A83EB4">
        <w:rPr>
          <w:rFonts w:ascii="Times New Roman" w:hAnsi="Times New Roman" w:cs="Times New Roman"/>
          <w:bCs/>
          <w:iCs/>
          <w:color w:val="000000"/>
        </w:rPr>
        <w:t xml:space="preserve">üdürlüğü bulunmakta </w:t>
      </w:r>
      <w:r w:rsidRPr="00A83EB4">
        <w:rPr>
          <w:rFonts w:ascii="Times New Roman" w:hAnsi="Times New Roman" w:cs="Times New Roman"/>
          <w:bCs/>
          <w:iCs/>
          <w:color w:val="000000"/>
        </w:rPr>
        <w:t xml:space="preserve">olup, tamamı </w:t>
      </w:r>
      <w:r w:rsidR="005D184A" w:rsidRPr="00A83EB4">
        <w:rPr>
          <w:rFonts w:ascii="Times New Roman" w:hAnsi="Times New Roman" w:cs="Times New Roman"/>
          <w:bCs/>
          <w:iCs/>
          <w:color w:val="000000"/>
        </w:rPr>
        <w:t>faal olarak çalışmaktadır. Strateji geliştirme Daire başkanlığımız da Muhas</w:t>
      </w:r>
      <w:r w:rsidR="00D51C88" w:rsidRPr="00A83EB4">
        <w:rPr>
          <w:rFonts w:ascii="Times New Roman" w:hAnsi="Times New Roman" w:cs="Times New Roman"/>
          <w:bCs/>
          <w:iCs/>
          <w:color w:val="000000"/>
        </w:rPr>
        <w:t>ebe kesin Hesap Md. Bünyesinde 5</w:t>
      </w:r>
      <w:r w:rsidRPr="00A83EB4">
        <w:rPr>
          <w:rFonts w:ascii="Times New Roman" w:hAnsi="Times New Roman" w:cs="Times New Roman"/>
          <w:bCs/>
          <w:iCs/>
          <w:color w:val="000000"/>
        </w:rPr>
        <w:t xml:space="preserve"> </w:t>
      </w:r>
      <w:r w:rsidR="005D184A" w:rsidRPr="00A83EB4">
        <w:rPr>
          <w:rFonts w:ascii="Times New Roman" w:hAnsi="Times New Roman" w:cs="Times New Roman"/>
          <w:bCs/>
          <w:iCs/>
          <w:color w:val="000000"/>
        </w:rPr>
        <w:t>(</w:t>
      </w:r>
      <w:r w:rsidRPr="00A83EB4">
        <w:rPr>
          <w:rFonts w:ascii="Times New Roman" w:hAnsi="Times New Roman" w:cs="Times New Roman"/>
          <w:bCs/>
          <w:iCs/>
          <w:color w:val="000000"/>
        </w:rPr>
        <w:t>dört</w:t>
      </w:r>
      <w:r w:rsidR="005D184A" w:rsidRPr="00A83EB4">
        <w:rPr>
          <w:rFonts w:ascii="Times New Roman" w:hAnsi="Times New Roman" w:cs="Times New Roman"/>
          <w:bCs/>
          <w:iCs/>
          <w:color w:val="000000"/>
        </w:rPr>
        <w:t>), Bütçe ve Perform</w:t>
      </w:r>
      <w:r w:rsidRPr="00A83EB4">
        <w:rPr>
          <w:rFonts w:ascii="Times New Roman" w:hAnsi="Times New Roman" w:cs="Times New Roman"/>
          <w:bCs/>
          <w:iCs/>
          <w:color w:val="000000"/>
        </w:rPr>
        <w:t>ans Programı Şube Müdürlüğünde 3</w:t>
      </w:r>
      <w:r w:rsidR="005D184A" w:rsidRPr="00A83EB4">
        <w:rPr>
          <w:rFonts w:ascii="Times New Roman" w:hAnsi="Times New Roman" w:cs="Times New Roman"/>
          <w:bCs/>
          <w:iCs/>
          <w:color w:val="000000"/>
        </w:rPr>
        <w:t>(</w:t>
      </w:r>
      <w:r w:rsidRPr="00A83EB4">
        <w:rPr>
          <w:rFonts w:ascii="Times New Roman" w:hAnsi="Times New Roman" w:cs="Times New Roman"/>
          <w:bCs/>
          <w:iCs/>
          <w:color w:val="000000"/>
        </w:rPr>
        <w:t>üç</w:t>
      </w:r>
      <w:r w:rsidR="005D184A" w:rsidRPr="00A83EB4">
        <w:rPr>
          <w:rFonts w:ascii="Times New Roman" w:hAnsi="Times New Roman" w:cs="Times New Roman"/>
          <w:bCs/>
          <w:iCs/>
          <w:color w:val="000000"/>
        </w:rPr>
        <w:t xml:space="preserve">) personel ile iş ve işlemler yürütülmektedir. </w:t>
      </w:r>
    </w:p>
    <w:p w:rsidR="00D51C88" w:rsidRPr="00A83EB4" w:rsidRDefault="005D184A" w:rsidP="009F0DFB">
      <w:pPr>
        <w:ind w:firstLine="708"/>
        <w:jc w:val="both"/>
        <w:rPr>
          <w:rFonts w:ascii="Times New Roman" w:hAnsi="Times New Roman" w:cs="Times New Roman"/>
        </w:rPr>
      </w:pPr>
      <w:r w:rsidRPr="00A83EB4">
        <w:rPr>
          <w:rFonts w:ascii="Times New Roman" w:hAnsi="Times New Roman" w:cs="Times New Roman"/>
          <w:bCs/>
          <w:iCs/>
          <w:color w:val="000000"/>
        </w:rPr>
        <w:t>5018 Sayılı Kamu Mali Yönetim ve Kontrol Kanunu ile ikincil ve üçüncül mevzuatın getirdiği mali düzenlemelere harcama birimlerimizin uyum sorununu aşmak için harcama birimlerimizin personellerinin de tecrübeli ve öğrenime açık personellerden oluşmasının sağlanması gerekmektedir.</w:t>
      </w:r>
    </w:p>
    <w:p w:rsidR="002720B5" w:rsidRPr="00A83EB4" w:rsidRDefault="00824293">
      <w:pPr>
        <w:rPr>
          <w:rFonts w:ascii="Times New Roman" w:hAnsi="Times New Roman" w:cs="Times New Roman"/>
          <w:b/>
        </w:rPr>
      </w:pPr>
      <w:r>
        <w:rPr>
          <w:rFonts w:ascii="Times New Roman" w:hAnsi="Times New Roman" w:cs="Times New Roman"/>
          <w:b/>
        </w:rPr>
        <w:t>7.</w:t>
      </w:r>
      <w:r w:rsidR="002720B5" w:rsidRPr="00A83EB4">
        <w:rPr>
          <w:rFonts w:ascii="Times New Roman" w:hAnsi="Times New Roman" w:cs="Times New Roman"/>
          <w:b/>
        </w:rPr>
        <w:t>ÖNERİ VE TEDBİRLER</w:t>
      </w:r>
    </w:p>
    <w:p w:rsidR="005D184A" w:rsidRPr="00A83EB4" w:rsidRDefault="005D184A" w:rsidP="005D184A">
      <w:pPr>
        <w:autoSpaceDE w:val="0"/>
        <w:autoSpaceDN w:val="0"/>
        <w:adjustRightInd w:val="0"/>
        <w:spacing w:after="0" w:line="240" w:lineRule="auto"/>
        <w:ind w:firstLine="708"/>
        <w:jc w:val="both"/>
        <w:rPr>
          <w:rFonts w:ascii="Times New Roman" w:hAnsi="Times New Roman" w:cs="Times New Roman"/>
          <w:bCs/>
          <w:iCs/>
          <w:color w:val="000000"/>
        </w:rPr>
      </w:pPr>
      <w:r w:rsidRPr="00A83EB4">
        <w:rPr>
          <w:rFonts w:ascii="Times New Roman" w:hAnsi="Times New Roman" w:cs="Times New Roman"/>
          <w:bCs/>
          <w:iCs/>
          <w:color w:val="000000"/>
        </w:rPr>
        <w:t>Kamu Mali Yönetimi Sistemi’nin paylaşılan ve yürütülen bir yapı olduğu gerçeği tüm Üniversitemiz birimlerince anlaşılmalıdır.</w:t>
      </w:r>
    </w:p>
    <w:p w:rsidR="005D184A" w:rsidRPr="00A83EB4" w:rsidRDefault="005D184A" w:rsidP="005D184A">
      <w:pPr>
        <w:autoSpaceDE w:val="0"/>
        <w:autoSpaceDN w:val="0"/>
        <w:adjustRightInd w:val="0"/>
        <w:spacing w:after="0" w:line="240" w:lineRule="auto"/>
        <w:ind w:firstLine="708"/>
        <w:jc w:val="both"/>
        <w:rPr>
          <w:rFonts w:ascii="Times New Roman" w:hAnsi="Times New Roman" w:cs="Times New Roman"/>
          <w:color w:val="000000"/>
        </w:rPr>
      </w:pPr>
      <w:r w:rsidRPr="00A83EB4">
        <w:rPr>
          <w:rFonts w:ascii="Times New Roman" w:hAnsi="Times New Roman" w:cs="Times New Roman"/>
          <w:bCs/>
          <w:iCs/>
          <w:color w:val="000000"/>
        </w:rPr>
        <w:t xml:space="preserve"> </w:t>
      </w:r>
    </w:p>
    <w:p w:rsidR="00A83EB4" w:rsidRDefault="005D184A" w:rsidP="00A83EB4">
      <w:pPr>
        <w:ind w:firstLine="708"/>
        <w:jc w:val="both"/>
        <w:rPr>
          <w:rFonts w:ascii="Times New Roman" w:hAnsi="Times New Roman" w:cs="Times New Roman"/>
          <w:bCs/>
          <w:iCs/>
          <w:color w:val="000000"/>
        </w:rPr>
      </w:pPr>
      <w:r w:rsidRPr="00A83EB4">
        <w:rPr>
          <w:rFonts w:ascii="Times New Roman" w:hAnsi="Times New Roman" w:cs="Times New Roman"/>
          <w:bCs/>
          <w:iCs/>
          <w:color w:val="000000"/>
        </w:rPr>
        <w:t>Yönetim kadrosu ve personel kadrosunda ki eksikliğin giderilmesi hızla büyüyen Üniversitemizin ihtiyaçlarına kaliteli ve öngörülen düzeyde cevap verilebilmesi için önem arz etmektedir</w:t>
      </w:r>
      <w:r w:rsidR="009F0DFB" w:rsidRPr="00A83EB4">
        <w:rPr>
          <w:rFonts w:ascii="Times New Roman" w:hAnsi="Times New Roman" w:cs="Times New Roman"/>
          <w:bCs/>
          <w:iCs/>
          <w:color w:val="000000"/>
        </w:rPr>
        <w:t>.</w:t>
      </w:r>
    </w:p>
    <w:p w:rsidR="00A83EB4" w:rsidRDefault="00A83EB4" w:rsidP="00A83EB4">
      <w:pPr>
        <w:ind w:firstLine="708"/>
        <w:jc w:val="both"/>
        <w:rPr>
          <w:rFonts w:ascii="Times New Roman" w:hAnsi="Times New Roman" w:cs="Times New Roman"/>
          <w:bCs/>
          <w:iCs/>
          <w:color w:val="000000"/>
        </w:rPr>
      </w:pPr>
    </w:p>
    <w:p w:rsidR="00A83EB4" w:rsidRDefault="00A83EB4" w:rsidP="00A83EB4">
      <w:pPr>
        <w:ind w:firstLine="708"/>
        <w:jc w:val="both"/>
        <w:rPr>
          <w:rFonts w:ascii="Times New Roman" w:hAnsi="Times New Roman" w:cs="Times New Roman"/>
          <w:bCs/>
          <w:iCs/>
          <w:color w:val="000000"/>
        </w:rPr>
      </w:pPr>
    </w:p>
    <w:p w:rsidR="00A83EB4" w:rsidRDefault="00A83EB4" w:rsidP="00A83EB4">
      <w:pPr>
        <w:ind w:firstLine="708"/>
        <w:jc w:val="both"/>
        <w:rPr>
          <w:rFonts w:ascii="Times New Roman" w:hAnsi="Times New Roman" w:cs="Times New Roman"/>
          <w:bCs/>
          <w:iCs/>
          <w:color w:val="000000"/>
        </w:rPr>
      </w:pPr>
    </w:p>
    <w:p w:rsidR="00A83EB4" w:rsidRDefault="00A83EB4" w:rsidP="00A83EB4">
      <w:pPr>
        <w:ind w:firstLine="708"/>
        <w:jc w:val="both"/>
        <w:rPr>
          <w:rFonts w:ascii="Times New Roman" w:hAnsi="Times New Roman" w:cs="Times New Roman"/>
          <w:bCs/>
          <w:iCs/>
          <w:color w:val="000000"/>
        </w:rPr>
      </w:pPr>
    </w:p>
    <w:p w:rsidR="00A83EB4" w:rsidRDefault="00A83EB4" w:rsidP="00A83EB4">
      <w:pPr>
        <w:ind w:firstLine="708"/>
        <w:jc w:val="both"/>
        <w:rPr>
          <w:rFonts w:ascii="Times New Roman" w:hAnsi="Times New Roman" w:cs="Times New Roman"/>
          <w:bCs/>
          <w:iCs/>
          <w:color w:val="000000"/>
        </w:rPr>
      </w:pPr>
    </w:p>
    <w:p w:rsidR="00A83EB4" w:rsidRDefault="00A83EB4" w:rsidP="00A83EB4">
      <w:pPr>
        <w:ind w:firstLine="708"/>
        <w:jc w:val="both"/>
        <w:rPr>
          <w:rFonts w:ascii="Times New Roman" w:hAnsi="Times New Roman" w:cs="Times New Roman"/>
          <w:bCs/>
          <w:iCs/>
          <w:color w:val="000000"/>
        </w:rPr>
      </w:pPr>
    </w:p>
    <w:p w:rsidR="002720B5" w:rsidRPr="00A83EB4" w:rsidRDefault="002720B5" w:rsidP="00A83EB4">
      <w:pPr>
        <w:ind w:firstLine="708"/>
        <w:jc w:val="center"/>
        <w:rPr>
          <w:rFonts w:ascii="Times New Roman" w:hAnsi="Times New Roman" w:cs="Times New Roman"/>
          <w:b/>
        </w:rPr>
      </w:pPr>
      <w:bookmarkStart w:id="13" w:name="_GoBack"/>
      <w:bookmarkEnd w:id="13"/>
      <w:r w:rsidRPr="00A83EB4">
        <w:rPr>
          <w:rFonts w:ascii="Times New Roman" w:hAnsi="Times New Roman" w:cs="Times New Roman"/>
          <w:b/>
        </w:rPr>
        <w:lastRenderedPageBreak/>
        <w:t>İÇ KONTROL GÜVENCE BEYANI</w:t>
      </w:r>
    </w:p>
    <w:p w:rsidR="005D184A" w:rsidRPr="00A83EB4" w:rsidRDefault="005D184A" w:rsidP="00320016">
      <w:pPr>
        <w:autoSpaceDE w:val="0"/>
        <w:autoSpaceDN w:val="0"/>
        <w:adjustRightInd w:val="0"/>
        <w:spacing w:after="0" w:line="240" w:lineRule="auto"/>
        <w:ind w:firstLine="708"/>
        <w:jc w:val="both"/>
        <w:rPr>
          <w:rFonts w:ascii="Times New Roman" w:hAnsi="Times New Roman" w:cs="Times New Roman"/>
          <w:bCs/>
          <w:iCs/>
          <w:color w:val="000000"/>
        </w:rPr>
      </w:pPr>
      <w:r w:rsidRPr="00A83EB4">
        <w:rPr>
          <w:rFonts w:ascii="Times New Roman" w:hAnsi="Times New Roman" w:cs="Times New Roman"/>
          <w:bCs/>
          <w:iCs/>
          <w:color w:val="000000"/>
        </w:rPr>
        <w:t xml:space="preserve">Harcama Yetkilisi olarak yetkim dâhilinde; </w:t>
      </w:r>
    </w:p>
    <w:p w:rsidR="005D184A" w:rsidRPr="00A83EB4" w:rsidRDefault="005D184A" w:rsidP="00A536A5">
      <w:pPr>
        <w:autoSpaceDE w:val="0"/>
        <w:autoSpaceDN w:val="0"/>
        <w:adjustRightInd w:val="0"/>
        <w:spacing w:after="0" w:line="240" w:lineRule="auto"/>
        <w:jc w:val="both"/>
        <w:rPr>
          <w:rFonts w:ascii="Times New Roman" w:hAnsi="Times New Roman" w:cs="Times New Roman"/>
          <w:color w:val="000000"/>
        </w:rPr>
      </w:pPr>
    </w:p>
    <w:p w:rsidR="005D184A" w:rsidRPr="00A83EB4" w:rsidRDefault="005D184A" w:rsidP="00A536A5">
      <w:pPr>
        <w:autoSpaceDE w:val="0"/>
        <w:autoSpaceDN w:val="0"/>
        <w:adjustRightInd w:val="0"/>
        <w:spacing w:after="0" w:line="240" w:lineRule="auto"/>
        <w:ind w:firstLine="708"/>
        <w:jc w:val="both"/>
        <w:rPr>
          <w:rFonts w:ascii="Times New Roman" w:hAnsi="Times New Roman" w:cs="Times New Roman"/>
          <w:bCs/>
          <w:iCs/>
          <w:color w:val="000000"/>
        </w:rPr>
      </w:pPr>
      <w:r w:rsidRPr="00A83EB4">
        <w:rPr>
          <w:rFonts w:ascii="Times New Roman" w:hAnsi="Times New Roman" w:cs="Times New Roman"/>
          <w:bCs/>
          <w:iCs/>
          <w:color w:val="000000"/>
        </w:rPr>
        <w:t xml:space="preserve">Bu raporda yer alan bilgilerin güvenilir, tam ve doğru olduğunu beyan ederim. </w:t>
      </w:r>
      <w:proofErr w:type="gramStart"/>
      <w:r w:rsidRPr="00A83EB4">
        <w:rPr>
          <w:rFonts w:ascii="Times New Roman" w:hAnsi="Times New Roman" w:cs="Times New Roman"/>
          <w:bCs/>
          <w:iCs/>
          <w:color w:val="000000"/>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roofErr w:type="gramEnd"/>
    </w:p>
    <w:p w:rsidR="005D184A" w:rsidRPr="00A83EB4" w:rsidRDefault="005D184A" w:rsidP="00A536A5">
      <w:pPr>
        <w:autoSpaceDE w:val="0"/>
        <w:autoSpaceDN w:val="0"/>
        <w:adjustRightInd w:val="0"/>
        <w:spacing w:after="0" w:line="240" w:lineRule="auto"/>
        <w:ind w:firstLine="708"/>
        <w:jc w:val="both"/>
        <w:rPr>
          <w:rFonts w:ascii="Times New Roman" w:hAnsi="Times New Roman" w:cs="Times New Roman"/>
          <w:color w:val="000000"/>
        </w:rPr>
      </w:pPr>
    </w:p>
    <w:p w:rsidR="002720B5" w:rsidRPr="00A83EB4" w:rsidRDefault="005D184A" w:rsidP="00A536A5">
      <w:pPr>
        <w:ind w:firstLine="708"/>
        <w:jc w:val="both"/>
        <w:rPr>
          <w:rFonts w:ascii="Times New Roman" w:hAnsi="Times New Roman" w:cs="Times New Roman"/>
          <w:bCs/>
          <w:iCs/>
          <w:color w:val="000000"/>
        </w:rPr>
      </w:pPr>
      <w:r w:rsidRPr="00A83EB4">
        <w:rPr>
          <w:rFonts w:ascii="Times New Roman" w:hAnsi="Times New Roman" w:cs="Times New Roman"/>
          <w:bCs/>
          <w:iCs/>
          <w:color w:val="000000"/>
        </w:rPr>
        <w:t>Bu güvence, harcama yetkilisi olarak sahip olduğum bilgi ve değerlendirmeler, iç kontroller</w:t>
      </w:r>
      <w:r w:rsidR="00B22C16" w:rsidRPr="00A83EB4">
        <w:rPr>
          <w:rFonts w:ascii="Times New Roman" w:hAnsi="Times New Roman" w:cs="Times New Roman"/>
          <w:bCs/>
          <w:iCs/>
          <w:color w:val="000000"/>
        </w:rPr>
        <w:t xml:space="preserve"> ve</w:t>
      </w:r>
      <w:r w:rsidRPr="00A83EB4">
        <w:rPr>
          <w:rFonts w:ascii="Times New Roman" w:hAnsi="Times New Roman" w:cs="Times New Roman"/>
          <w:bCs/>
          <w:iCs/>
          <w:color w:val="000000"/>
        </w:rPr>
        <w:t xml:space="preserve"> Sayıştay raporları gibi bilgim dâhilindeki hususlara dayanmaktadır.</w:t>
      </w:r>
    </w:p>
    <w:p w:rsidR="007758F1" w:rsidRPr="00A83EB4" w:rsidRDefault="005D184A" w:rsidP="00A536A5">
      <w:pPr>
        <w:ind w:firstLine="708"/>
        <w:jc w:val="both"/>
        <w:rPr>
          <w:rFonts w:ascii="Times New Roman" w:hAnsi="Times New Roman" w:cs="Times New Roman"/>
        </w:rPr>
      </w:pPr>
      <w:r w:rsidRPr="00A83EB4">
        <w:rPr>
          <w:rFonts w:ascii="Times New Roman" w:hAnsi="Times New Roman" w:cs="Times New Roman"/>
          <w:bCs/>
          <w:iCs/>
        </w:rPr>
        <w:t>Burada raporlanmayan, idarenin menfaatlerine zarar veren herhangi bir husus hakkında bilgim olmadığını b</w:t>
      </w:r>
      <w:r w:rsidR="00FB5D17" w:rsidRPr="00A83EB4">
        <w:rPr>
          <w:rFonts w:ascii="Times New Roman" w:hAnsi="Times New Roman" w:cs="Times New Roman"/>
          <w:bCs/>
          <w:iCs/>
        </w:rPr>
        <w:t xml:space="preserve">eyan ederim. (Hakkari </w:t>
      </w:r>
      <w:proofErr w:type="gramStart"/>
      <w:r w:rsidR="00FB5D17" w:rsidRPr="00A83EB4">
        <w:rPr>
          <w:rFonts w:ascii="Times New Roman" w:hAnsi="Times New Roman" w:cs="Times New Roman"/>
          <w:bCs/>
          <w:iCs/>
        </w:rPr>
        <w:t>31/01</w:t>
      </w:r>
      <w:r w:rsidR="00171DC0" w:rsidRPr="00A83EB4">
        <w:rPr>
          <w:rFonts w:ascii="Times New Roman" w:hAnsi="Times New Roman" w:cs="Times New Roman"/>
          <w:bCs/>
          <w:iCs/>
        </w:rPr>
        <w:t>/2019</w:t>
      </w:r>
      <w:proofErr w:type="gramEnd"/>
      <w:r w:rsidRPr="00A83EB4">
        <w:rPr>
          <w:rFonts w:ascii="Times New Roman" w:hAnsi="Times New Roman" w:cs="Times New Roman"/>
          <w:bCs/>
          <w:iCs/>
        </w:rPr>
        <w:t>)</w:t>
      </w:r>
    </w:p>
    <w:p w:rsidR="00D51C88" w:rsidRPr="00A83EB4" w:rsidRDefault="00D51C88" w:rsidP="00D51C88">
      <w:pPr>
        <w:spacing w:after="100" w:afterAutospacing="1"/>
        <w:ind w:left="5664"/>
        <w:jc w:val="center"/>
        <w:rPr>
          <w:rFonts w:ascii="Times New Roman" w:hAnsi="Times New Roman" w:cs="Times New Roman"/>
          <w:b/>
        </w:rPr>
      </w:pPr>
    </w:p>
    <w:p w:rsidR="00D51C88" w:rsidRPr="00A83EB4" w:rsidRDefault="00472EEB" w:rsidP="00D51C88">
      <w:pPr>
        <w:spacing w:after="100" w:afterAutospacing="1"/>
        <w:ind w:left="5664"/>
        <w:rPr>
          <w:rFonts w:ascii="Times New Roman" w:hAnsi="Times New Roman" w:cs="Times New Roman"/>
          <w:b/>
        </w:rPr>
      </w:pPr>
      <w:r>
        <w:rPr>
          <w:rFonts w:ascii="Times New Roman" w:hAnsi="Times New Roman" w:cs="Times New Roman"/>
          <w:b/>
        </w:rPr>
        <w:t xml:space="preserve">     </w:t>
      </w:r>
      <w:r w:rsidR="00D51C88" w:rsidRPr="00A83EB4">
        <w:rPr>
          <w:rFonts w:ascii="Times New Roman" w:hAnsi="Times New Roman" w:cs="Times New Roman"/>
          <w:b/>
        </w:rPr>
        <w:t xml:space="preserve"> </w:t>
      </w:r>
      <w:r w:rsidR="007758F1" w:rsidRPr="00A83EB4">
        <w:rPr>
          <w:rFonts w:ascii="Times New Roman" w:hAnsi="Times New Roman" w:cs="Times New Roman"/>
          <w:b/>
        </w:rPr>
        <w:t xml:space="preserve">Senar HATİM     </w:t>
      </w:r>
    </w:p>
    <w:p w:rsidR="007758F1" w:rsidRPr="00A83EB4" w:rsidRDefault="00D51C88" w:rsidP="00D51C88">
      <w:pPr>
        <w:spacing w:after="100" w:afterAutospacing="1"/>
        <w:ind w:left="4956"/>
        <w:rPr>
          <w:rFonts w:ascii="Times New Roman" w:hAnsi="Times New Roman" w:cs="Times New Roman"/>
          <w:b/>
        </w:rPr>
      </w:pPr>
      <w:r w:rsidRPr="00A83EB4">
        <w:rPr>
          <w:rFonts w:ascii="Times New Roman" w:hAnsi="Times New Roman" w:cs="Times New Roman"/>
          <w:b/>
        </w:rPr>
        <w:t xml:space="preserve">     Strateji Geliştirme Daire Başkanı</w:t>
      </w:r>
      <w:r w:rsidR="007758F1" w:rsidRPr="00A83EB4">
        <w:rPr>
          <w:rFonts w:ascii="Times New Roman" w:hAnsi="Times New Roman" w:cs="Times New Roman"/>
          <w:b/>
        </w:rPr>
        <w:t xml:space="preserve">                                                                                                                                                                                                                          </w:t>
      </w:r>
      <w:r w:rsidRPr="00A83EB4">
        <w:rPr>
          <w:rFonts w:ascii="Times New Roman" w:hAnsi="Times New Roman" w:cs="Times New Roman"/>
          <w:b/>
        </w:rPr>
        <w:t xml:space="preserve">       </w:t>
      </w:r>
    </w:p>
    <w:p w:rsidR="005D184A" w:rsidRPr="00A83EB4" w:rsidRDefault="005D184A" w:rsidP="007758F1">
      <w:pPr>
        <w:tabs>
          <w:tab w:val="left" w:pos="6720"/>
        </w:tabs>
        <w:rPr>
          <w:rFonts w:ascii="Times New Roman" w:hAnsi="Times New Roman" w:cs="Times New Roman"/>
        </w:rPr>
      </w:pPr>
    </w:p>
    <w:sectPr w:rsidR="005D184A" w:rsidRPr="00A83EB4" w:rsidSect="00BD38ED">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D33" w:rsidRDefault="00607D33" w:rsidP="00BD38ED">
      <w:pPr>
        <w:spacing w:after="0" w:line="240" w:lineRule="auto"/>
      </w:pPr>
      <w:r>
        <w:separator/>
      </w:r>
    </w:p>
  </w:endnote>
  <w:endnote w:type="continuationSeparator" w:id="0">
    <w:p w:rsidR="00607D33" w:rsidRDefault="00607D33" w:rsidP="00BD3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14B" w:rsidRDefault="00FA114B">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8ED" w:rsidRPr="00BD38ED" w:rsidRDefault="00BD38ED">
    <w:pPr>
      <w:pStyle w:val="Altbilgi"/>
      <w:pBdr>
        <w:top w:val="thinThickSmallGap" w:sz="24" w:space="1" w:color="622423" w:themeColor="accent2" w:themeShade="7F"/>
      </w:pBdr>
      <w:rPr>
        <w:rFonts w:asciiTheme="majorHAnsi" w:eastAsiaTheme="majorEastAsia" w:hAnsiTheme="majorHAnsi" w:cstheme="majorBidi"/>
        <w:sz w:val="18"/>
        <w:szCs w:val="18"/>
      </w:rPr>
    </w:pPr>
    <w:r w:rsidRPr="007C5A5B">
      <w:rPr>
        <w:rFonts w:ascii="Times New Roman" w:eastAsiaTheme="majorEastAsia" w:hAnsi="Times New Roman" w:cs="Times New Roman"/>
        <w:b/>
        <w:sz w:val="18"/>
        <w:szCs w:val="18"/>
      </w:rPr>
      <w:t>Strateji Geliştirme Daire Başkanlığı 2018 yılı Faaliyet Raporu</w:t>
    </w:r>
    <w:r w:rsidRPr="007C5A5B">
      <w:rPr>
        <w:rFonts w:ascii="Times New Roman" w:eastAsiaTheme="majorEastAsia" w:hAnsi="Times New Roman" w:cs="Times New Roman"/>
        <w:b/>
        <w:sz w:val="18"/>
        <w:szCs w:val="18"/>
      </w:rPr>
      <w:ptab w:relativeTo="margin" w:alignment="right" w:leader="none"/>
    </w:r>
    <w:r w:rsidRPr="007C5A5B">
      <w:rPr>
        <w:rFonts w:ascii="Times New Roman" w:eastAsiaTheme="majorEastAsia" w:hAnsi="Times New Roman" w:cs="Times New Roman"/>
        <w:b/>
        <w:sz w:val="18"/>
        <w:szCs w:val="18"/>
      </w:rPr>
      <w:t>Sayfa</w:t>
    </w:r>
    <w:r w:rsidRPr="00BD38ED">
      <w:rPr>
        <w:rFonts w:asciiTheme="majorHAnsi" w:eastAsiaTheme="majorEastAsia" w:hAnsiTheme="majorHAnsi" w:cstheme="majorBidi"/>
        <w:sz w:val="18"/>
        <w:szCs w:val="18"/>
      </w:rPr>
      <w:t xml:space="preserve"> </w:t>
    </w:r>
    <w:r w:rsidRPr="00BD38ED">
      <w:rPr>
        <w:rFonts w:eastAsiaTheme="minorEastAsia"/>
        <w:sz w:val="18"/>
        <w:szCs w:val="18"/>
      </w:rPr>
      <w:fldChar w:fldCharType="begin"/>
    </w:r>
    <w:r w:rsidRPr="00BD38ED">
      <w:rPr>
        <w:sz w:val="18"/>
        <w:szCs w:val="18"/>
      </w:rPr>
      <w:instrText>PAGE   \* MERGEFORMAT</w:instrText>
    </w:r>
    <w:r w:rsidRPr="00BD38ED">
      <w:rPr>
        <w:rFonts w:eastAsiaTheme="minorEastAsia"/>
        <w:sz w:val="18"/>
        <w:szCs w:val="18"/>
      </w:rPr>
      <w:fldChar w:fldCharType="separate"/>
    </w:r>
    <w:r w:rsidR="004647C3" w:rsidRPr="004647C3">
      <w:rPr>
        <w:rFonts w:asciiTheme="majorHAnsi" w:eastAsiaTheme="majorEastAsia" w:hAnsiTheme="majorHAnsi" w:cstheme="majorBidi"/>
        <w:noProof/>
        <w:sz w:val="18"/>
        <w:szCs w:val="18"/>
      </w:rPr>
      <w:t>2</w:t>
    </w:r>
    <w:r w:rsidRPr="00BD38ED">
      <w:rPr>
        <w:rFonts w:asciiTheme="majorHAnsi" w:eastAsiaTheme="majorEastAsia" w:hAnsiTheme="majorHAnsi" w:cstheme="majorBidi"/>
        <w:sz w:val="18"/>
        <w:szCs w:val="18"/>
      </w:rPr>
      <w:fldChar w:fldCharType="end"/>
    </w:r>
  </w:p>
  <w:p w:rsidR="00BD38ED" w:rsidRDefault="00BD38ED">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14B" w:rsidRDefault="00FA114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D33" w:rsidRDefault="00607D33" w:rsidP="00BD38ED">
      <w:pPr>
        <w:spacing w:after="0" w:line="240" w:lineRule="auto"/>
      </w:pPr>
      <w:r>
        <w:separator/>
      </w:r>
    </w:p>
  </w:footnote>
  <w:footnote w:type="continuationSeparator" w:id="0">
    <w:p w:rsidR="00607D33" w:rsidRDefault="00607D33" w:rsidP="00BD38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14B" w:rsidRDefault="00FA114B">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14B" w:rsidRDefault="00FA114B">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14B" w:rsidRDefault="00FA114B">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0.5pt;height:10.5pt" o:bullet="t">
        <v:imagedata r:id="rId1" o:title="msoE"/>
      </v:shape>
    </w:pict>
  </w:numPicBullet>
  <w:abstractNum w:abstractNumId="0">
    <w:nsid w:val="0012640B"/>
    <w:multiLevelType w:val="hybridMultilevel"/>
    <w:tmpl w:val="674E7518"/>
    <w:lvl w:ilvl="0" w:tplc="041F000B">
      <w:start w:val="1"/>
      <w:numFmt w:val="bullet"/>
      <w:lvlText w:val=""/>
      <w:lvlJc w:val="left"/>
      <w:pPr>
        <w:tabs>
          <w:tab w:val="num" w:pos="540"/>
        </w:tabs>
        <w:ind w:left="540" w:hanging="360"/>
      </w:pPr>
      <w:rPr>
        <w:rFonts w:ascii="Wingdings" w:hAnsi="Wingdings" w:hint="default"/>
      </w:rPr>
    </w:lvl>
    <w:lvl w:ilvl="1" w:tplc="041F0003" w:tentative="1">
      <w:start w:val="1"/>
      <w:numFmt w:val="bullet"/>
      <w:lvlText w:val="o"/>
      <w:lvlJc w:val="left"/>
      <w:pPr>
        <w:tabs>
          <w:tab w:val="num" w:pos="1260"/>
        </w:tabs>
        <w:ind w:left="1260" w:hanging="360"/>
      </w:pPr>
      <w:rPr>
        <w:rFonts w:ascii="Courier New" w:hAnsi="Courier New" w:cs="Courier New" w:hint="default"/>
      </w:rPr>
    </w:lvl>
    <w:lvl w:ilvl="2" w:tplc="041F0005" w:tentative="1">
      <w:start w:val="1"/>
      <w:numFmt w:val="bullet"/>
      <w:lvlText w:val=""/>
      <w:lvlJc w:val="left"/>
      <w:pPr>
        <w:tabs>
          <w:tab w:val="num" w:pos="1980"/>
        </w:tabs>
        <w:ind w:left="1980" w:hanging="360"/>
      </w:pPr>
      <w:rPr>
        <w:rFonts w:ascii="Wingdings" w:hAnsi="Wingdings" w:hint="default"/>
      </w:rPr>
    </w:lvl>
    <w:lvl w:ilvl="3" w:tplc="041F0001" w:tentative="1">
      <w:start w:val="1"/>
      <w:numFmt w:val="bullet"/>
      <w:lvlText w:val=""/>
      <w:lvlJc w:val="left"/>
      <w:pPr>
        <w:tabs>
          <w:tab w:val="num" w:pos="2700"/>
        </w:tabs>
        <w:ind w:left="2700" w:hanging="360"/>
      </w:pPr>
      <w:rPr>
        <w:rFonts w:ascii="Symbol" w:hAnsi="Symbol" w:hint="default"/>
      </w:rPr>
    </w:lvl>
    <w:lvl w:ilvl="4" w:tplc="041F0003" w:tentative="1">
      <w:start w:val="1"/>
      <w:numFmt w:val="bullet"/>
      <w:lvlText w:val="o"/>
      <w:lvlJc w:val="left"/>
      <w:pPr>
        <w:tabs>
          <w:tab w:val="num" w:pos="3420"/>
        </w:tabs>
        <w:ind w:left="3420" w:hanging="360"/>
      </w:pPr>
      <w:rPr>
        <w:rFonts w:ascii="Courier New" w:hAnsi="Courier New" w:cs="Courier New" w:hint="default"/>
      </w:rPr>
    </w:lvl>
    <w:lvl w:ilvl="5" w:tplc="041F0005" w:tentative="1">
      <w:start w:val="1"/>
      <w:numFmt w:val="bullet"/>
      <w:lvlText w:val=""/>
      <w:lvlJc w:val="left"/>
      <w:pPr>
        <w:tabs>
          <w:tab w:val="num" w:pos="4140"/>
        </w:tabs>
        <w:ind w:left="4140" w:hanging="360"/>
      </w:pPr>
      <w:rPr>
        <w:rFonts w:ascii="Wingdings" w:hAnsi="Wingdings" w:hint="default"/>
      </w:rPr>
    </w:lvl>
    <w:lvl w:ilvl="6" w:tplc="041F0001" w:tentative="1">
      <w:start w:val="1"/>
      <w:numFmt w:val="bullet"/>
      <w:lvlText w:val=""/>
      <w:lvlJc w:val="left"/>
      <w:pPr>
        <w:tabs>
          <w:tab w:val="num" w:pos="4860"/>
        </w:tabs>
        <w:ind w:left="4860" w:hanging="360"/>
      </w:pPr>
      <w:rPr>
        <w:rFonts w:ascii="Symbol" w:hAnsi="Symbol" w:hint="default"/>
      </w:rPr>
    </w:lvl>
    <w:lvl w:ilvl="7" w:tplc="041F0003" w:tentative="1">
      <w:start w:val="1"/>
      <w:numFmt w:val="bullet"/>
      <w:lvlText w:val="o"/>
      <w:lvlJc w:val="left"/>
      <w:pPr>
        <w:tabs>
          <w:tab w:val="num" w:pos="5580"/>
        </w:tabs>
        <w:ind w:left="5580" w:hanging="360"/>
      </w:pPr>
      <w:rPr>
        <w:rFonts w:ascii="Courier New" w:hAnsi="Courier New" w:cs="Courier New" w:hint="default"/>
      </w:rPr>
    </w:lvl>
    <w:lvl w:ilvl="8" w:tplc="041F0005" w:tentative="1">
      <w:start w:val="1"/>
      <w:numFmt w:val="bullet"/>
      <w:lvlText w:val=""/>
      <w:lvlJc w:val="left"/>
      <w:pPr>
        <w:tabs>
          <w:tab w:val="num" w:pos="6300"/>
        </w:tabs>
        <w:ind w:left="6300" w:hanging="360"/>
      </w:pPr>
      <w:rPr>
        <w:rFonts w:ascii="Wingdings" w:hAnsi="Wingdings" w:hint="default"/>
      </w:rPr>
    </w:lvl>
  </w:abstractNum>
  <w:abstractNum w:abstractNumId="1">
    <w:nsid w:val="00882074"/>
    <w:multiLevelType w:val="hybridMultilevel"/>
    <w:tmpl w:val="868ACA10"/>
    <w:lvl w:ilvl="0" w:tplc="041F0005">
      <w:start w:val="1"/>
      <w:numFmt w:val="bullet"/>
      <w:lvlText w:val=""/>
      <w:lvlJc w:val="left"/>
      <w:pPr>
        <w:tabs>
          <w:tab w:val="num" w:pos="1068"/>
        </w:tabs>
        <w:ind w:left="1068" w:hanging="360"/>
      </w:pPr>
      <w:rPr>
        <w:rFonts w:ascii="Wingdings" w:hAnsi="Wingdings" w:hint="default"/>
      </w:rPr>
    </w:lvl>
    <w:lvl w:ilvl="1" w:tplc="041F0003" w:tentative="1">
      <w:start w:val="1"/>
      <w:numFmt w:val="bullet"/>
      <w:lvlText w:val="o"/>
      <w:lvlJc w:val="left"/>
      <w:pPr>
        <w:tabs>
          <w:tab w:val="num" w:pos="1788"/>
        </w:tabs>
        <w:ind w:left="1788" w:hanging="360"/>
      </w:pPr>
      <w:rPr>
        <w:rFonts w:ascii="Courier New" w:hAnsi="Courier New" w:cs="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cs="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cs="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2">
    <w:nsid w:val="00AA2B18"/>
    <w:multiLevelType w:val="hybridMultilevel"/>
    <w:tmpl w:val="845ADD1A"/>
    <w:lvl w:ilvl="0" w:tplc="041F0001">
      <w:start w:val="1"/>
      <w:numFmt w:val="bullet"/>
      <w:lvlText w:val=""/>
      <w:lvlJc w:val="left"/>
      <w:pPr>
        <w:tabs>
          <w:tab w:val="num" w:pos="1080"/>
        </w:tabs>
        <w:ind w:left="1080" w:hanging="360"/>
      </w:pPr>
      <w:rPr>
        <w:rFonts w:ascii="Symbol" w:hAnsi="Symbol" w:hint="default"/>
      </w:rPr>
    </w:lvl>
    <w:lvl w:ilvl="1" w:tplc="041F0019">
      <w:start w:val="1"/>
      <w:numFmt w:val="lowerLetter"/>
      <w:lvlText w:val="%2."/>
      <w:lvlJc w:val="left"/>
      <w:pPr>
        <w:tabs>
          <w:tab w:val="num" w:pos="1800"/>
        </w:tabs>
        <w:ind w:left="1800" w:hanging="360"/>
      </w:pPr>
    </w:lvl>
    <w:lvl w:ilvl="2" w:tplc="041F001B">
      <w:start w:val="1"/>
      <w:numFmt w:val="lowerRoman"/>
      <w:lvlText w:val="%3."/>
      <w:lvlJc w:val="right"/>
      <w:pPr>
        <w:tabs>
          <w:tab w:val="num" w:pos="2520"/>
        </w:tabs>
        <w:ind w:left="2520" w:hanging="180"/>
      </w:pPr>
    </w:lvl>
    <w:lvl w:ilvl="3" w:tplc="041F000F">
      <w:start w:val="1"/>
      <w:numFmt w:val="decimal"/>
      <w:lvlText w:val="%4."/>
      <w:lvlJc w:val="left"/>
      <w:pPr>
        <w:tabs>
          <w:tab w:val="num" w:pos="3240"/>
        </w:tabs>
        <w:ind w:left="3240" w:hanging="360"/>
      </w:pPr>
    </w:lvl>
    <w:lvl w:ilvl="4" w:tplc="D534B60A">
      <w:start w:val="1"/>
      <w:numFmt w:val="decimal"/>
      <w:lvlText w:val="%5-"/>
      <w:lvlJc w:val="left"/>
      <w:pPr>
        <w:tabs>
          <w:tab w:val="num" w:pos="3960"/>
        </w:tabs>
        <w:ind w:left="3960" w:hanging="360"/>
      </w:pPr>
      <w:rPr>
        <w:rFonts w:hint="default"/>
      </w:r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
    <w:nsid w:val="08A02306"/>
    <w:multiLevelType w:val="hybridMultilevel"/>
    <w:tmpl w:val="8B7EC3D6"/>
    <w:lvl w:ilvl="0" w:tplc="041F000D">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DBD35D6"/>
    <w:multiLevelType w:val="hybridMultilevel"/>
    <w:tmpl w:val="DD16387E"/>
    <w:lvl w:ilvl="0" w:tplc="041F0003">
      <w:start w:val="1"/>
      <w:numFmt w:val="bullet"/>
      <w:lvlText w:val="o"/>
      <w:lvlJc w:val="left"/>
      <w:pPr>
        <w:ind w:left="1068" w:hanging="360"/>
      </w:pPr>
      <w:rPr>
        <w:rFonts w:ascii="Courier New" w:hAnsi="Courier New" w:cs="Courier New" w:hint="default"/>
      </w:rPr>
    </w:lvl>
    <w:lvl w:ilvl="1" w:tplc="041F0003" w:tentative="1">
      <w:start w:val="1"/>
      <w:numFmt w:val="bullet"/>
      <w:lvlText w:val="o"/>
      <w:lvlJc w:val="left"/>
      <w:pPr>
        <w:ind w:left="2206" w:hanging="360"/>
      </w:pPr>
      <w:rPr>
        <w:rFonts w:ascii="Courier New" w:hAnsi="Courier New" w:cs="Courier New" w:hint="default"/>
      </w:rPr>
    </w:lvl>
    <w:lvl w:ilvl="2" w:tplc="041F0005" w:tentative="1">
      <w:start w:val="1"/>
      <w:numFmt w:val="bullet"/>
      <w:lvlText w:val=""/>
      <w:lvlJc w:val="left"/>
      <w:pPr>
        <w:ind w:left="2926" w:hanging="360"/>
      </w:pPr>
      <w:rPr>
        <w:rFonts w:ascii="Wingdings" w:hAnsi="Wingdings" w:hint="default"/>
      </w:rPr>
    </w:lvl>
    <w:lvl w:ilvl="3" w:tplc="041F0001" w:tentative="1">
      <w:start w:val="1"/>
      <w:numFmt w:val="bullet"/>
      <w:lvlText w:val=""/>
      <w:lvlJc w:val="left"/>
      <w:pPr>
        <w:ind w:left="3646" w:hanging="360"/>
      </w:pPr>
      <w:rPr>
        <w:rFonts w:ascii="Symbol" w:hAnsi="Symbol" w:hint="default"/>
      </w:rPr>
    </w:lvl>
    <w:lvl w:ilvl="4" w:tplc="041F0003" w:tentative="1">
      <w:start w:val="1"/>
      <w:numFmt w:val="bullet"/>
      <w:lvlText w:val="o"/>
      <w:lvlJc w:val="left"/>
      <w:pPr>
        <w:ind w:left="4366" w:hanging="360"/>
      </w:pPr>
      <w:rPr>
        <w:rFonts w:ascii="Courier New" w:hAnsi="Courier New" w:cs="Courier New" w:hint="default"/>
      </w:rPr>
    </w:lvl>
    <w:lvl w:ilvl="5" w:tplc="041F0005" w:tentative="1">
      <w:start w:val="1"/>
      <w:numFmt w:val="bullet"/>
      <w:lvlText w:val=""/>
      <w:lvlJc w:val="left"/>
      <w:pPr>
        <w:ind w:left="5086" w:hanging="360"/>
      </w:pPr>
      <w:rPr>
        <w:rFonts w:ascii="Wingdings" w:hAnsi="Wingdings" w:hint="default"/>
      </w:rPr>
    </w:lvl>
    <w:lvl w:ilvl="6" w:tplc="041F0001" w:tentative="1">
      <w:start w:val="1"/>
      <w:numFmt w:val="bullet"/>
      <w:lvlText w:val=""/>
      <w:lvlJc w:val="left"/>
      <w:pPr>
        <w:ind w:left="5806" w:hanging="360"/>
      </w:pPr>
      <w:rPr>
        <w:rFonts w:ascii="Symbol" w:hAnsi="Symbol" w:hint="default"/>
      </w:rPr>
    </w:lvl>
    <w:lvl w:ilvl="7" w:tplc="041F0003" w:tentative="1">
      <w:start w:val="1"/>
      <w:numFmt w:val="bullet"/>
      <w:lvlText w:val="o"/>
      <w:lvlJc w:val="left"/>
      <w:pPr>
        <w:ind w:left="6526" w:hanging="360"/>
      </w:pPr>
      <w:rPr>
        <w:rFonts w:ascii="Courier New" w:hAnsi="Courier New" w:cs="Courier New" w:hint="default"/>
      </w:rPr>
    </w:lvl>
    <w:lvl w:ilvl="8" w:tplc="041F0005" w:tentative="1">
      <w:start w:val="1"/>
      <w:numFmt w:val="bullet"/>
      <w:lvlText w:val=""/>
      <w:lvlJc w:val="left"/>
      <w:pPr>
        <w:ind w:left="7246" w:hanging="360"/>
      </w:pPr>
      <w:rPr>
        <w:rFonts w:ascii="Wingdings" w:hAnsi="Wingdings" w:hint="default"/>
      </w:rPr>
    </w:lvl>
  </w:abstractNum>
  <w:abstractNum w:abstractNumId="5">
    <w:nsid w:val="11FF144C"/>
    <w:multiLevelType w:val="multilevel"/>
    <w:tmpl w:val="A5E85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1C607C"/>
    <w:multiLevelType w:val="hybridMultilevel"/>
    <w:tmpl w:val="9326AA58"/>
    <w:lvl w:ilvl="0" w:tplc="041F000B">
      <w:start w:val="1"/>
      <w:numFmt w:val="bullet"/>
      <w:lvlText w:val=""/>
      <w:lvlJc w:val="left"/>
      <w:pPr>
        <w:tabs>
          <w:tab w:val="num" w:pos="540"/>
        </w:tabs>
        <w:ind w:left="54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17735EAD"/>
    <w:multiLevelType w:val="hybridMultilevel"/>
    <w:tmpl w:val="822C67D0"/>
    <w:lvl w:ilvl="0" w:tplc="041F000F">
      <w:start w:val="1"/>
      <w:numFmt w:val="decimal"/>
      <w:lvlText w:val="%1."/>
      <w:lvlJc w:val="left"/>
      <w:pPr>
        <w:tabs>
          <w:tab w:val="num" w:pos="720"/>
        </w:tabs>
        <w:ind w:left="720" w:hanging="360"/>
      </w:pPr>
    </w:lvl>
    <w:lvl w:ilvl="1" w:tplc="041F0005">
      <w:start w:val="1"/>
      <w:numFmt w:val="bullet"/>
      <w:lvlText w:val=""/>
      <w:lvlJc w:val="left"/>
      <w:pPr>
        <w:tabs>
          <w:tab w:val="num" w:pos="1440"/>
        </w:tabs>
        <w:ind w:left="1440" w:hanging="360"/>
      </w:pPr>
      <w:rPr>
        <w:rFonts w:ascii="Wingdings" w:hAnsi="Wingding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E170F79"/>
    <w:multiLevelType w:val="hybridMultilevel"/>
    <w:tmpl w:val="DA18593A"/>
    <w:lvl w:ilvl="0" w:tplc="2DA8D634">
      <w:start w:val="1"/>
      <w:numFmt w:val="bullet"/>
      <w:lvlText w:val=""/>
      <w:lvlJc w:val="left"/>
      <w:pPr>
        <w:tabs>
          <w:tab w:val="num" w:pos="786"/>
        </w:tabs>
        <w:ind w:left="786" w:hanging="360"/>
      </w:pPr>
      <w:rPr>
        <w:rFonts w:ascii="Wingdings" w:hAnsi="Wingdings" w:hint="default"/>
        <w:b/>
        <w:color w:val="C00000"/>
        <w:sz w:val="22"/>
        <w:szCs w:val="22"/>
      </w:rPr>
    </w:lvl>
    <w:lvl w:ilvl="1" w:tplc="041F0003" w:tentative="1">
      <w:start w:val="1"/>
      <w:numFmt w:val="bullet"/>
      <w:lvlText w:val="o"/>
      <w:lvlJc w:val="left"/>
      <w:pPr>
        <w:tabs>
          <w:tab w:val="num" w:pos="1863"/>
        </w:tabs>
        <w:ind w:left="1863" w:hanging="360"/>
      </w:pPr>
      <w:rPr>
        <w:rFonts w:ascii="Courier New" w:hAnsi="Courier New" w:cs="Courier New" w:hint="default"/>
      </w:rPr>
    </w:lvl>
    <w:lvl w:ilvl="2" w:tplc="041F0005" w:tentative="1">
      <w:start w:val="1"/>
      <w:numFmt w:val="bullet"/>
      <w:lvlText w:val=""/>
      <w:lvlJc w:val="left"/>
      <w:pPr>
        <w:tabs>
          <w:tab w:val="num" w:pos="2583"/>
        </w:tabs>
        <w:ind w:left="2583" w:hanging="360"/>
      </w:pPr>
      <w:rPr>
        <w:rFonts w:ascii="Wingdings" w:hAnsi="Wingdings" w:hint="default"/>
      </w:rPr>
    </w:lvl>
    <w:lvl w:ilvl="3" w:tplc="041F0001" w:tentative="1">
      <w:start w:val="1"/>
      <w:numFmt w:val="bullet"/>
      <w:lvlText w:val=""/>
      <w:lvlJc w:val="left"/>
      <w:pPr>
        <w:tabs>
          <w:tab w:val="num" w:pos="3303"/>
        </w:tabs>
        <w:ind w:left="3303" w:hanging="360"/>
      </w:pPr>
      <w:rPr>
        <w:rFonts w:ascii="Symbol" w:hAnsi="Symbol" w:hint="default"/>
      </w:rPr>
    </w:lvl>
    <w:lvl w:ilvl="4" w:tplc="041F0003" w:tentative="1">
      <w:start w:val="1"/>
      <w:numFmt w:val="bullet"/>
      <w:lvlText w:val="o"/>
      <w:lvlJc w:val="left"/>
      <w:pPr>
        <w:tabs>
          <w:tab w:val="num" w:pos="4023"/>
        </w:tabs>
        <w:ind w:left="4023" w:hanging="360"/>
      </w:pPr>
      <w:rPr>
        <w:rFonts w:ascii="Courier New" w:hAnsi="Courier New" w:cs="Courier New" w:hint="default"/>
      </w:rPr>
    </w:lvl>
    <w:lvl w:ilvl="5" w:tplc="041F0005" w:tentative="1">
      <w:start w:val="1"/>
      <w:numFmt w:val="bullet"/>
      <w:lvlText w:val=""/>
      <w:lvlJc w:val="left"/>
      <w:pPr>
        <w:tabs>
          <w:tab w:val="num" w:pos="4743"/>
        </w:tabs>
        <w:ind w:left="4743" w:hanging="360"/>
      </w:pPr>
      <w:rPr>
        <w:rFonts w:ascii="Wingdings" w:hAnsi="Wingdings" w:hint="default"/>
      </w:rPr>
    </w:lvl>
    <w:lvl w:ilvl="6" w:tplc="041F0001" w:tentative="1">
      <w:start w:val="1"/>
      <w:numFmt w:val="bullet"/>
      <w:lvlText w:val=""/>
      <w:lvlJc w:val="left"/>
      <w:pPr>
        <w:tabs>
          <w:tab w:val="num" w:pos="5463"/>
        </w:tabs>
        <w:ind w:left="5463" w:hanging="360"/>
      </w:pPr>
      <w:rPr>
        <w:rFonts w:ascii="Symbol" w:hAnsi="Symbol" w:hint="default"/>
      </w:rPr>
    </w:lvl>
    <w:lvl w:ilvl="7" w:tplc="041F0003" w:tentative="1">
      <w:start w:val="1"/>
      <w:numFmt w:val="bullet"/>
      <w:lvlText w:val="o"/>
      <w:lvlJc w:val="left"/>
      <w:pPr>
        <w:tabs>
          <w:tab w:val="num" w:pos="6183"/>
        </w:tabs>
        <w:ind w:left="6183" w:hanging="360"/>
      </w:pPr>
      <w:rPr>
        <w:rFonts w:ascii="Courier New" w:hAnsi="Courier New" w:cs="Courier New" w:hint="default"/>
      </w:rPr>
    </w:lvl>
    <w:lvl w:ilvl="8" w:tplc="041F0005" w:tentative="1">
      <w:start w:val="1"/>
      <w:numFmt w:val="bullet"/>
      <w:lvlText w:val=""/>
      <w:lvlJc w:val="left"/>
      <w:pPr>
        <w:tabs>
          <w:tab w:val="num" w:pos="6903"/>
        </w:tabs>
        <w:ind w:left="6903" w:hanging="360"/>
      </w:pPr>
      <w:rPr>
        <w:rFonts w:ascii="Wingdings" w:hAnsi="Wingdings" w:hint="default"/>
      </w:rPr>
    </w:lvl>
  </w:abstractNum>
  <w:abstractNum w:abstractNumId="9">
    <w:nsid w:val="1E8F0769"/>
    <w:multiLevelType w:val="hybridMultilevel"/>
    <w:tmpl w:val="D318C564"/>
    <w:lvl w:ilvl="0" w:tplc="041F000B">
      <w:start w:val="1"/>
      <w:numFmt w:val="bullet"/>
      <w:lvlText w:val=""/>
      <w:lvlJc w:val="left"/>
      <w:pPr>
        <w:tabs>
          <w:tab w:val="num" w:pos="540"/>
        </w:tabs>
        <w:ind w:left="540" w:hanging="360"/>
      </w:pPr>
      <w:rPr>
        <w:rFonts w:ascii="Wingdings" w:hAnsi="Wingdings" w:hint="default"/>
      </w:rPr>
    </w:lvl>
    <w:lvl w:ilvl="1" w:tplc="041F0003" w:tentative="1">
      <w:start w:val="1"/>
      <w:numFmt w:val="bullet"/>
      <w:lvlText w:val="o"/>
      <w:lvlJc w:val="left"/>
      <w:pPr>
        <w:tabs>
          <w:tab w:val="num" w:pos="1260"/>
        </w:tabs>
        <w:ind w:left="1260" w:hanging="360"/>
      </w:pPr>
      <w:rPr>
        <w:rFonts w:ascii="Courier New" w:hAnsi="Courier New" w:cs="Courier New" w:hint="default"/>
      </w:rPr>
    </w:lvl>
    <w:lvl w:ilvl="2" w:tplc="041F0005" w:tentative="1">
      <w:start w:val="1"/>
      <w:numFmt w:val="bullet"/>
      <w:lvlText w:val=""/>
      <w:lvlJc w:val="left"/>
      <w:pPr>
        <w:tabs>
          <w:tab w:val="num" w:pos="1980"/>
        </w:tabs>
        <w:ind w:left="1980" w:hanging="360"/>
      </w:pPr>
      <w:rPr>
        <w:rFonts w:ascii="Wingdings" w:hAnsi="Wingdings" w:hint="default"/>
      </w:rPr>
    </w:lvl>
    <w:lvl w:ilvl="3" w:tplc="041F0001" w:tentative="1">
      <w:start w:val="1"/>
      <w:numFmt w:val="bullet"/>
      <w:lvlText w:val=""/>
      <w:lvlJc w:val="left"/>
      <w:pPr>
        <w:tabs>
          <w:tab w:val="num" w:pos="2700"/>
        </w:tabs>
        <w:ind w:left="2700" w:hanging="360"/>
      </w:pPr>
      <w:rPr>
        <w:rFonts w:ascii="Symbol" w:hAnsi="Symbol" w:hint="default"/>
      </w:rPr>
    </w:lvl>
    <w:lvl w:ilvl="4" w:tplc="041F0003" w:tentative="1">
      <w:start w:val="1"/>
      <w:numFmt w:val="bullet"/>
      <w:lvlText w:val="o"/>
      <w:lvlJc w:val="left"/>
      <w:pPr>
        <w:tabs>
          <w:tab w:val="num" w:pos="3420"/>
        </w:tabs>
        <w:ind w:left="3420" w:hanging="360"/>
      </w:pPr>
      <w:rPr>
        <w:rFonts w:ascii="Courier New" w:hAnsi="Courier New" w:cs="Courier New" w:hint="default"/>
      </w:rPr>
    </w:lvl>
    <w:lvl w:ilvl="5" w:tplc="041F0005" w:tentative="1">
      <w:start w:val="1"/>
      <w:numFmt w:val="bullet"/>
      <w:lvlText w:val=""/>
      <w:lvlJc w:val="left"/>
      <w:pPr>
        <w:tabs>
          <w:tab w:val="num" w:pos="4140"/>
        </w:tabs>
        <w:ind w:left="4140" w:hanging="360"/>
      </w:pPr>
      <w:rPr>
        <w:rFonts w:ascii="Wingdings" w:hAnsi="Wingdings" w:hint="default"/>
      </w:rPr>
    </w:lvl>
    <w:lvl w:ilvl="6" w:tplc="041F0001" w:tentative="1">
      <w:start w:val="1"/>
      <w:numFmt w:val="bullet"/>
      <w:lvlText w:val=""/>
      <w:lvlJc w:val="left"/>
      <w:pPr>
        <w:tabs>
          <w:tab w:val="num" w:pos="4860"/>
        </w:tabs>
        <w:ind w:left="4860" w:hanging="360"/>
      </w:pPr>
      <w:rPr>
        <w:rFonts w:ascii="Symbol" w:hAnsi="Symbol" w:hint="default"/>
      </w:rPr>
    </w:lvl>
    <w:lvl w:ilvl="7" w:tplc="041F0003" w:tentative="1">
      <w:start w:val="1"/>
      <w:numFmt w:val="bullet"/>
      <w:lvlText w:val="o"/>
      <w:lvlJc w:val="left"/>
      <w:pPr>
        <w:tabs>
          <w:tab w:val="num" w:pos="5580"/>
        </w:tabs>
        <w:ind w:left="5580" w:hanging="360"/>
      </w:pPr>
      <w:rPr>
        <w:rFonts w:ascii="Courier New" w:hAnsi="Courier New" w:cs="Courier New" w:hint="default"/>
      </w:rPr>
    </w:lvl>
    <w:lvl w:ilvl="8" w:tplc="041F0005" w:tentative="1">
      <w:start w:val="1"/>
      <w:numFmt w:val="bullet"/>
      <w:lvlText w:val=""/>
      <w:lvlJc w:val="left"/>
      <w:pPr>
        <w:tabs>
          <w:tab w:val="num" w:pos="6300"/>
        </w:tabs>
        <w:ind w:left="6300" w:hanging="360"/>
      </w:pPr>
      <w:rPr>
        <w:rFonts w:ascii="Wingdings" w:hAnsi="Wingdings" w:hint="default"/>
      </w:rPr>
    </w:lvl>
  </w:abstractNum>
  <w:abstractNum w:abstractNumId="10">
    <w:nsid w:val="1FAB1D98"/>
    <w:multiLevelType w:val="hybridMultilevel"/>
    <w:tmpl w:val="ED94F4C8"/>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3F76ADF"/>
    <w:multiLevelType w:val="hybridMultilevel"/>
    <w:tmpl w:val="6D42E290"/>
    <w:lvl w:ilvl="0" w:tplc="041F0007">
      <w:start w:val="1"/>
      <w:numFmt w:val="bullet"/>
      <w:lvlText w:val=""/>
      <w:lvlPicBulletId w:val="0"/>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26E8522D"/>
    <w:multiLevelType w:val="hybridMultilevel"/>
    <w:tmpl w:val="79461320"/>
    <w:lvl w:ilvl="0" w:tplc="041F000B">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2DD205E4"/>
    <w:multiLevelType w:val="hybridMultilevel"/>
    <w:tmpl w:val="EDB0250A"/>
    <w:lvl w:ilvl="0" w:tplc="041F0015">
      <w:start w:val="1"/>
      <w:numFmt w:val="upperLetter"/>
      <w:lvlText w:val="%1."/>
      <w:lvlJc w:val="left"/>
      <w:pPr>
        <w:tabs>
          <w:tab w:val="num" w:pos="900"/>
        </w:tabs>
        <w:ind w:left="900" w:hanging="360"/>
      </w:pPr>
      <w:rPr>
        <w:rFonts w:hint="default"/>
      </w:rPr>
    </w:lvl>
    <w:lvl w:ilvl="1" w:tplc="041F0001">
      <w:start w:val="1"/>
      <w:numFmt w:val="bullet"/>
      <w:lvlText w:val=""/>
      <w:lvlJc w:val="left"/>
      <w:pPr>
        <w:tabs>
          <w:tab w:val="num" w:pos="1620"/>
        </w:tabs>
        <w:ind w:left="1620" w:hanging="360"/>
      </w:pPr>
      <w:rPr>
        <w:rFonts w:ascii="Symbol" w:hAnsi="Symbol" w:hint="default"/>
      </w:rPr>
    </w:lvl>
    <w:lvl w:ilvl="2" w:tplc="041F001B">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4">
    <w:nsid w:val="30555E5B"/>
    <w:multiLevelType w:val="hybridMultilevel"/>
    <w:tmpl w:val="18E2F96C"/>
    <w:lvl w:ilvl="0" w:tplc="041F0005">
      <w:start w:val="1"/>
      <w:numFmt w:val="bullet"/>
      <w:lvlText w:val=""/>
      <w:lvlJc w:val="left"/>
      <w:pPr>
        <w:tabs>
          <w:tab w:val="num" w:pos="1080"/>
        </w:tabs>
        <w:ind w:left="1080" w:hanging="360"/>
      </w:pPr>
      <w:rPr>
        <w:rFonts w:ascii="Wingdings" w:hAnsi="Wingdings"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5">
    <w:nsid w:val="34FE376B"/>
    <w:multiLevelType w:val="hybridMultilevel"/>
    <w:tmpl w:val="98904320"/>
    <w:lvl w:ilvl="0" w:tplc="041F0005">
      <w:start w:val="1"/>
      <w:numFmt w:val="bullet"/>
      <w:lvlText w:val=""/>
      <w:lvlJc w:val="left"/>
      <w:pPr>
        <w:tabs>
          <w:tab w:val="num" w:pos="1068"/>
        </w:tabs>
        <w:ind w:left="1068" w:hanging="360"/>
      </w:pPr>
      <w:rPr>
        <w:rFonts w:ascii="Wingdings" w:hAnsi="Wingdings" w:hint="default"/>
      </w:rPr>
    </w:lvl>
    <w:lvl w:ilvl="1" w:tplc="041F0001">
      <w:start w:val="1"/>
      <w:numFmt w:val="bullet"/>
      <w:lvlText w:val=""/>
      <w:lvlJc w:val="left"/>
      <w:pPr>
        <w:tabs>
          <w:tab w:val="num" w:pos="1788"/>
        </w:tabs>
        <w:ind w:left="1788" w:hanging="360"/>
      </w:pPr>
      <w:rPr>
        <w:rFonts w:ascii="Symbol" w:hAnsi="Symbol"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cs="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cs="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16">
    <w:nsid w:val="387C3F10"/>
    <w:multiLevelType w:val="hybridMultilevel"/>
    <w:tmpl w:val="294220BC"/>
    <w:lvl w:ilvl="0" w:tplc="041F000B">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nsid w:val="3F5433E6"/>
    <w:multiLevelType w:val="hybridMultilevel"/>
    <w:tmpl w:val="F1AE4EF2"/>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nsid w:val="49546A08"/>
    <w:multiLevelType w:val="hybridMultilevel"/>
    <w:tmpl w:val="0D640B06"/>
    <w:lvl w:ilvl="0" w:tplc="041F000F">
      <w:start w:val="1"/>
      <w:numFmt w:val="decimal"/>
      <w:lvlText w:val="%1."/>
      <w:lvlJc w:val="left"/>
      <w:pPr>
        <w:tabs>
          <w:tab w:val="num" w:pos="720"/>
        </w:tabs>
        <w:ind w:left="720" w:hanging="360"/>
      </w:pPr>
    </w:lvl>
    <w:lvl w:ilvl="1" w:tplc="041F0005">
      <w:start w:val="1"/>
      <w:numFmt w:val="bullet"/>
      <w:lvlText w:val=""/>
      <w:lvlJc w:val="left"/>
      <w:pPr>
        <w:tabs>
          <w:tab w:val="num" w:pos="1440"/>
        </w:tabs>
        <w:ind w:left="1440" w:hanging="360"/>
      </w:pPr>
      <w:rPr>
        <w:rFonts w:ascii="Wingdings" w:hAnsi="Wingding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DC075D6"/>
    <w:multiLevelType w:val="hybridMultilevel"/>
    <w:tmpl w:val="9F2CF808"/>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900"/>
        </w:tabs>
        <w:ind w:left="900" w:hanging="360"/>
      </w:pPr>
      <w:rPr>
        <w:rFonts w:ascii="Courier New" w:hAnsi="Courier New" w:cs="Courier New" w:hint="default"/>
      </w:rPr>
    </w:lvl>
    <w:lvl w:ilvl="2" w:tplc="041F0005" w:tentative="1">
      <w:start w:val="1"/>
      <w:numFmt w:val="bullet"/>
      <w:lvlText w:val=""/>
      <w:lvlJc w:val="left"/>
      <w:pPr>
        <w:tabs>
          <w:tab w:val="num" w:pos="1620"/>
        </w:tabs>
        <w:ind w:left="1620" w:hanging="360"/>
      </w:pPr>
      <w:rPr>
        <w:rFonts w:ascii="Wingdings" w:hAnsi="Wingdings" w:hint="default"/>
      </w:rPr>
    </w:lvl>
    <w:lvl w:ilvl="3" w:tplc="041F0001" w:tentative="1">
      <w:start w:val="1"/>
      <w:numFmt w:val="bullet"/>
      <w:lvlText w:val=""/>
      <w:lvlJc w:val="left"/>
      <w:pPr>
        <w:tabs>
          <w:tab w:val="num" w:pos="2340"/>
        </w:tabs>
        <w:ind w:left="2340" w:hanging="360"/>
      </w:pPr>
      <w:rPr>
        <w:rFonts w:ascii="Symbol" w:hAnsi="Symbol" w:hint="default"/>
      </w:rPr>
    </w:lvl>
    <w:lvl w:ilvl="4" w:tplc="041F0003" w:tentative="1">
      <w:start w:val="1"/>
      <w:numFmt w:val="bullet"/>
      <w:lvlText w:val="o"/>
      <w:lvlJc w:val="left"/>
      <w:pPr>
        <w:tabs>
          <w:tab w:val="num" w:pos="3060"/>
        </w:tabs>
        <w:ind w:left="3060" w:hanging="360"/>
      </w:pPr>
      <w:rPr>
        <w:rFonts w:ascii="Courier New" w:hAnsi="Courier New" w:cs="Courier New" w:hint="default"/>
      </w:rPr>
    </w:lvl>
    <w:lvl w:ilvl="5" w:tplc="041F0005" w:tentative="1">
      <w:start w:val="1"/>
      <w:numFmt w:val="bullet"/>
      <w:lvlText w:val=""/>
      <w:lvlJc w:val="left"/>
      <w:pPr>
        <w:tabs>
          <w:tab w:val="num" w:pos="3780"/>
        </w:tabs>
        <w:ind w:left="3780" w:hanging="360"/>
      </w:pPr>
      <w:rPr>
        <w:rFonts w:ascii="Wingdings" w:hAnsi="Wingdings" w:hint="default"/>
      </w:rPr>
    </w:lvl>
    <w:lvl w:ilvl="6" w:tplc="041F0001" w:tentative="1">
      <w:start w:val="1"/>
      <w:numFmt w:val="bullet"/>
      <w:lvlText w:val=""/>
      <w:lvlJc w:val="left"/>
      <w:pPr>
        <w:tabs>
          <w:tab w:val="num" w:pos="4500"/>
        </w:tabs>
        <w:ind w:left="4500" w:hanging="360"/>
      </w:pPr>
      <w:rPr>
        <w:rFonts w:ascii="Symbol" w:hAnsi="Symbol" w:hint="default"/>
      </w:rPr>
    </w:lvl>
    <w:lvl w:ilvl="7" w:tplc="041F0003" w:tentative="1">
      <w:start w:val="1"/>
      <w:numFmt w:val="bullet"/>
      <w:lvlText w:val="o"/>
      <w:lvlJc w:val="left"/>
      <w:pPr>
        <w:tabs>
          <w:tab w:val="num" w:pos="5220"/>
        </w:tabs>
        <w:ind w:left="5220" w:hanging="360"/>
      </w:pPr>
      <w:rPr>
        <w:rFonts w:ascii="Courier New" w:hAnsi="Courier New" w:cs="Courier New" w:hint="default"/>
      </w:rPr>
    </w:lvl>
    <w:lvl w:ilvl="8" w:tplc="041F0005" w:tentative="1">
      <w:start w:val="1"/>
      <w:numFmt w:val="bullet"/>
      <w:lvlText w:val=""/>
      <w:lvlJc w:val="left"/>
      <w:pPr>
        <w:tabs>
          <w:tab w:val="num" w:pos="5940"/>
        </w:tabs>
        <w:ind w:left="5940" w:hanging="360"/>
      </w:pPr>
      <w:rPr>
        <w:rFonts w:ascii="Wingdings" w:hAnsi="Wingdings" w:hint="default"/>
      </w:rPr>
    </w:lvl>
  </w:abstractNum>
  <w:abstractNum w:abstractNumId="20">
    <w:nsid w:val="4DE1022F"/>
    <w:multiLevelType w:val="hybridMultilevel"/>
    <w:tmpl w:val="CE24E31E"/>
    <w:lvl w:ilvl="0" w:tplc="041F0001">
      <w:start w:val="1"/>
      <w:numFmt w:val="bullet"/>
      <w:lvlText w:val=""/>
      <w:lvlJc w:val="left"/>
      <w:pPr>
        <w:tabs>
          <w:tab w:val="num" w:pos="1260"/>
        </w:tabs>
        <w:ind w:left="1260" w:hanging="360"/>
      </w:pPr>
      <w:rPr>
        <w:rFonts w:ascii="Symbol" w:hAnsi="Symbol" w:hint="default"/>
      </w:rPr>
    </w:lvl>
    <w:lvl w:ilvl="1" w:tplc="041F0003">
      <w:start w:val="1"/>
      <w:numFmt w:val="bullet"/>
      <w:lvlText w:val="o"/>
      <w:lvlJc w:val="left"/>
      <w:pPr>
        <w:tabs>
          <w:tab w:val="num" w:pos="1980"/>
        </w:tabs>
        <w:ind w:left="1980" w:hanging="360"/>
      </w:pPr>
      <w:rPr>
        <w:rFonts w:ascii="Courier New" w:hAnsi="Courier New" w:cs="Courier New" w:hint="default"/>
      </w:rPr>
    </w:lvl>
    <w:lvl w:ilvl="2" w:tplc="041F0005" w:tentative="1">
      <w:start w:val="1"/>
      <w:numFmt w:val="bullet"/>
      <w:lvlText w:val=""/>
      <w:lvlJc w:val="left"/>
      <w:pPr>
        <w:tabs>
          <w:tab w:val="num" w:pos="2700"/>
        </w:tabs>
        <w:ind w:left="2700" w:hanging="360"/>
      </w:pPr>
      <w:rPr>
        <w:rFonts w:ascii="Wingdings" w:hAnsi="Wingdings" w:hint="default"/>
      </w:rPr>
    </w:lvl>
    <w:lvl w:ilvl="3" w:tplc="041F0001" w:tentative="1">
      <w:start w:val="1"/>
      <w:numFmt w:val="bullet"/>
      <w:lvlText w:val=""/>
      <w:lvlJc w:val="left"/>
      <w:pPr>
        <w:tabs>
          <w:tab w:val="num" w:pos="3420"/>
        </w:tabs>
        <w:ind w:left="3420" w:hanging="360"/>
      </w:pPr>
      <w:rPr>
        <w:rFonts w:ascii="Symbol" w:hAnsi="Symbol" w:hint="default"/>
      </w:rPr>
    </w:lvl>
    <w:lvl w:ilvl="4" w:tplc="041F0003" w:tentative="1">
      <w:start w:val="1"/>
      <w:numFmt w:val="bullet"/>
      <w:lvlText w:val="o"/>
      <w:lvlJc w:val="left"/>
      <w:pPr>
        <w:tabs>
          <w:tab w:val="num" w:pos="4140"/>
        </w:tabs>
        <w:ind w:left="4140" w:hanging="360"/>
      </w:pPr>
      <w:rPr>
        <w:rFonts w:ascii="Courier New" w:hAnsi="Courier New" w:cs="Courier New" w:hint="default"/>
      </w:rPr>
    </w:lvl>
    <w:lvl w:ilvl="5" w:tplc="041F0005" w:tentative="1">
      <w:start w:val="1"/>
      <w:numFmt w:val="bullet"/>
      <w:lvlText w:val=""/>
      <w:lvlJc w:val="left"/>
      <w:pPr>
        <w:tabs>
          <w:tab w:val="num" w:pos="4860"/>
        </w:tabs>
        <w:ind w:left="4860" w:hanging="360"/>
      </w:pPr>
      <w:rPr>
        <w:rFonts w:ascii="Wingdings" w:hAnsi="Wingdings" w:hint="default"/>
      </w:rPr>
    </w:lvl>
    <w:lvl w:ilvl="6" w:tplc="041F0001" w:tentative="1">
      <w:start w:val="1"/>
      <w:numFmt w:val="bullet"/>
      <w:lvlText w:val=""/>
      <w:lvlJc w:val="left"/>
      <w:pPr>
        <w:tabs>
          <w:tab w:val="num" w:pos="5580"/>
        </w:tabs>
        <w:ind w:left="5580" w:hanging="360"/>
      </w:pPr>
      <w:rPr>
        <w:rFonts w:ascii="Symbol" w:hAnsi="Symbol" w:hint="default"/>
      </w:rPr>
    </w:lvl>
    <w:lvl w:ilvl="7" w:tplc="041F0003" w:tentative="1">
      <w:start w:val="1"/>
      <w:numFmt w:val="bullet"/>
      <w:lvlText w:val="o"/>
      <w:lvlJc w:val="left"/>
      <w:pPr>
        <w:tabs>
          <w:tab w:val="num" w:pos="6300"/>
        </w:tabs>
        <w:ind w:left="6300" w:hanging="360"/>
      </w:pPr>
      <w:rPr>
        <w:rFonts w:ascii="Courier New" w:hAnsi="Courier New" w:cs="Courier New" w:hint="default"/>
      </w:rPr>
    </w:lvl>
    <w:lvl w:ilvl="8" w:tplc="041F0005" w:tentative="1">
      <w:start w:val="1"/>
      <w:numFmt w:val="bullet"/>
      <w:lvlText w:val=""/>
      <w:lvlJc w:val="left"/>
      <w:pPr>
        <w:tabs>
          <w:tab w:val="num" w:pos="7020"/>
        </w:tabs>
        <w:ind w:left="7020" w:hanging="360"/>
      </w:pPr>
      <w:rPr>
        <w:rFonts w:ascii="Wingdings" w:hAnsi="Wingdings" w:hint="default"/>
      </w:rPr>
    </w:lvl>
  </w:abstractNum>
  <w:abstractNum w:abstractNumId="21">
    <w:nsid w:val="522E6370"/>
    <w:multiLevelType w:val="hybridMultilevel"/>
    <w:tmpl w:val="5650AC50"/>
    <w:lvl w:ilvl="0" w:tplc="041F0005">
      <w:start w:val="1"/>
      <w:numFmt w:val="bullet"/>
      <w:lvlText w:val=""/>
      <w:lvlJc w:val="left"/>
      <w:pPr>
        <w:tabs>
          <w:tab w:val="num" w:pos="1440"/>
        </w:tabs>
        <w:ind w:left="1440" w:hanging="360"/>
      </w:pPr>
      <w:rPr>
        <w:rFonts w:ascii="Wingdings" w:hAnsi="Wingdings" w:hint="default"/>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22">
    <w:nsid w:val="538306E6"/>
    <w:multiLevelType w:val="hybridMultilevel"/>
    <w:tmpl w:val="FC749D18"/>
    <w:lvl w:ilvl="0" w:tplc="041F0005">
      <w:start w:val="1"/>
      <w:numFmt w:val="bullet"/>
      <w:lvlText w:val=""/>
      <w:lvlJc w:val="left"/>
      <w:pPr>
        <w:tabs>
          <w:tab w:val="num" w:pos="1080"/>
        </w:tabs>
        <w:ind w:left="1080" w:hanging="360"/>
      </w:pPr>
      <w:rPr>
        <w:rFonts w:ascii="Wingdings" w:hAnsi="Wingdings" w:hint="default"/>
      </w:rPr>
    </w:lvl>
    <w:lvl w:ilvl="1" w:tplc="041F000B">
      <w:start w:val="1"/>
      <w:numFmt w:val="bullet"/>
      <w:lvlText w:val=""/>
      <w:lvlJc w:val="left"/>
      <w:pPr>
        <w:tabs>
          <w:tab w:val="num" w:pos="1800"/>
        </w:tabs>
        <w:ind w:left="1800" w:hanging="360"/>
      </w:pPr>
      <w:rPr>
        <w:rFonts w:ascii="Wingdings" w:hAnsi="Wingdings" w:hint="default"/>
      </w:rPr>
    </w:lvl>
    <w:lvl w:ilvl="2" w:tplc="041F001B">
      <w:start w:val="1"/>
      <w:numFmt w:val="lowerRoman"/>
      <w:lvlText w:val="%3."/>
      <w:lvlJc w:val="right"/>
      <w:pPr>
        <w:tabs>
          <w:tab w:val="num" w:pos="2520"/>
        </w:tabs>
        <w:ind w:left="2520" w:hanging="180"/>
      </w:pPr>
    </w:lvl>
    <w:lvl w:ilvl="3" w:tplc="041F000F">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3">
    <w:nsid w:val="56956D1A"/>
    <w:multiLevelType w:val="hybridMultilevel"/>
    <w:tmpl w:val="2994824E"/>
    <w:lvl w:ilvl="0" w:tplc="041F0001">
      <w:start w:val="1"/>
      <w:numFmt w:val="bullet"/>
      <w:lvlText w:val=""/>
      <w:lvlJc w:val="left"/>
      <w:pPr>
        <w:tabs>
          <w:tab w:val="num" w:pos="1260"/>
        </w:tabs>
        <w:ind w:left="1260" w:hanging="360"/>
      </w:pPr>
      <w:rPr>
        <w:rFonts w:ascii="Symbol" w:hAnsi="Symbol" w:hint="default"/>
      </w:rPr>
    </w:lvl>
    <w:lvl w:ilvl="1" w:tplc="041F0003" w:tentative="1">
      <w:start w:val="1"/>
      <w:numFmt w:val="bullet"/>
      <w:lvlText w:val="o"/>
      <w:lvlJc w:val="left"/>
      <w:pPr>
        <w:tabs>
          <w:tab w:val="num" w:pos="1980"/>
        </w:tabs>
        <w:ind w:left="1980" w:hanging="360"/>
      </w:pPr>
      <w:rPr>
        <w:rFonts w:ascii="Courier New" w:hAnsi="Courier New" w:cs="Courier New" w:hint="default"/>
      </w:rPr>
    </w:lvl>
    <w:lvl w:ilvl="2" w:tplc="041F0005" w:tentative="1">
      <w:start w:val="1"/>
      <w:numFmt w:val="bullet"/>
      <w:lvlText w:val=""/>
      <w:lvlJc w:val="left"/>
      <w:pPr>
        <w:tabs>
          <w:tab w:val="num" w:pos="2700"/>
        </w:tabs>
        <w:ind w:left="2700" w:hanging="360"/>
      </w:pPr>
      <w:rPr>
        <w:rFonts w:ascii="Wingdings" w:hAnsi="Wingdings" w:hint="default"/>
      </w:rPr>
    </w:lvl>
    <w:lvl w:ilvl="3" w:tplc="041F0001" w:tentative="1">
      <w:start w:val="1"/>
      <w:numFmt w:val="bullet"/>
      <w:lvlText w:val=""/>
      <w:lvlJc w:val="left"/>
      <w:pPr>
        <w:tabs>
          <w:tab w:val="num" w:pos="3420"/>
        </w:tabs>
        <w:ind w:left="3420" w:hanging="360"/>
      </w:pPr>
      <w:rPr>
        <w:rFonts w:ascii="Symbol" w:hAnsi="Symbol" w:hint="default"/>
      </w:rPr>
    </w:lvl>
    <w:lvl w:ilvl="4" w:tplc="041F0003" w:tentative="1">
      <w:start w:val="1"/>
      <w:numFmt w:val="bullet"/>
      <w:lvlText w:val="o"/>
      <w:lvlJc w:val="left"/>
      <w:pPr>
        <w:tabs>
          <w:tab w:val="num" w:pos="4140"/>
        </w:tabs>
        <w:ind w:left="4140" w:hanging="360"/>
      </w:pPr>
      <w:rPr>
        <w:rFonts w:ascii="Courier New" w:hAnsi="Courier New" w:cs="Courier New" w:hint="default"/>
      </w:rPr>
    </w:lvl>
    <w:lvl w:ilvl="5" w:tplc="041F0005" w:tentative="1">
      <w:start w:val="1"/>
      <w:numFmt w:val="bullet"/>
      <w:lvlText w:val=""/>
      <w:lvlJc w:val="left"/>
      <w:pPr>
        <w:tabs>
          <w:tab w:val="num" w:pos="4860"/>
        </w:tabs>
        <w:ind w:left="4860" w:hanging="360"/>
      </w:pPr>
      <w:rPr>
        <w:rFonts w:ascii="Wingdings" w:hAnsi="Wingdings" w:hint="default"/>
      </w:rPr>
    </w:lvl>
    <w:lvl w:ilvl="6" w:tplc="041F0001" w:tentative="1">
      <w:start w:val="1"/>
      <w:numFmt w:val="bullet"/>
      <w:lvlText w:val=""/>
      <w:lvlJc w:val="left"/>
      <w:pPr>
        <w:tabs>
          <w:tab w:val="num" w:pos="5580"/>
        </w:tabs>
        <w:ind w:left="5580" w:hanging="360"/>
      </w:pPr>
      <w:rPr>
        <w:rFonts w:ascii="Symbol" w:hAnsi="Symbol" w:hint="default"/>
      </w:rPr>
    </w:lvl>
    <w:lvl w:ilvl="7" w:tplc="041F0003" w:tentative="1">
      <w:start w:val="1"/>
      <w:numFmt w:val="bullet"/>
      <w:lvlText w:val="o"/>
      <w:lvlJc w:val="left"/>
      <w:pPr>
        <w:tabs>
          <w:tab w:val="num" w:pos="6300"/>
        </w:tabs>
        <w:ind w:left="6300" w:hanging="360"/>
      </w:pPr>
      <w:rPr>
        <w:rFonts w:ascii="Courier New" w:hAnsi="Courier New" w:cs="Courier New" w:hint="default"/>
      </w:rPr>
    </w:lvl>
    <w:lvl w:ilvl="8" w:tplc="041F0005" w:tentative="1">
      <w:start w:val="1"/>
      <w:numFmt w:val="bullet"/>
      <w:lvlText w:val=""/>
      <w:lvlJc w:val="left"/>
      <w:pPr>
        <w:tabs>
          <w:tab w:val="num" w:pos="7020"/>
        </w:tabs>
        <w:ind w:left="7020" w:hanging="360"/>
      </w:pPr>
      <w:rPr>
        <w:rFonts w:ascii="Wingdings" w:hAnsi="Wingdings" w:hint="default"/>
      </w:rPr>
    </w:lvl>
  </w:abstractNum>
  <w:abstractNum w:abstractNumId="24">
    <w:nsid w:val="5BF107FD"/>
    <w:multiLevelType w:val="hybridMultilevel"/>
    <w:tmpl w:val="AB56A468"/>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71B32768"/>
    <w:multiLevelType w:val="hybridMultilevel"/>
    <w:tmpl w:val="0CEAACC0"/>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74314E17"/>
    <w:multiLevelType w:val="hybridMultilevel"/>
    <w:tmpl w:val="168ECDCE"/>
    <w:lvl w:ilvl="0" w:tplc="041F0005">
      <w:start w:val="1"/>
      <w:numFmt w:val="bullet"/>
      <w:lvlText w:val=""/>
      <w:lvlJc w:val="left"/>
      <w:pPr>
        <w:tabs>
          <w:tab w:val="num" w:pos="1080"/>
        </w:tabs>
        <w:ind w:left="1080" w:hanging="360"/>
      </w:pPr>
      <w:rPr>
        <w:rFonts w:ascii="Wingdings" w:hAnsi="Wingdings"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27">
    <w:nsid w:val="7C5B7EA2"/>
    <w:multiLevelType w:val="hybridMultilevel"/>
    <w:tmpl w:val="E5C083B6"/>
    <w:lvl w:ilvl="0" w:tplc="041F0005">
      <w:start w:val="1"/>
      <w:numFmt w:val="bullet"/>
      <w:lvlText w:val=""/>
      <w:lvlJc w:val="left"/>
      <w:pPr>
        <w:tabs>
          <w:tab w:val="num" w:pos="1068"/>
        </w:tabs>
        <w:ind w:left="1068" w:hanging="360"/>
      </w:pPr>
      <w:rPr>
        <w:rFonts w:ascii="Wingdings" w:hAnsi="Wingdings" w:hint="default"/>
      </w:rPr>
    </w:lvl>
    <w:lvl w:ilvl="1" w:tplc="041F0003" w:tentative="1">
      <w:start w:val="1"/>
      <w:numFmt w:val="bullet"/>
      <w:lvlText w:val="o"/>
      <w:lvlJc w:val="left"/>
      <w:pPr>
        <w:tabs>
          <w:tab w:val="num" w:pos="1788"/>
        </w:tabs>
        <w:ind w:left="1788" w:hanging="360"/>
      </w:pPr>
      <w:rPr>
        <w:rFonts w:ascii="Courier New" w:hAnsi="Courier New" w:cs="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cs="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cs="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28">
    <w:nsid w:val="7C9C48E7"/>
    <w:multiLevelType w:val="hybridMultilevel"/>
    <w:tmpl w:val="FC5858F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9">
    <w:nsid w:val="7F29149F"/>
    <w:multiLevelType w:val="hybridMultilevel"/>
    <w:tmpl w:val="3D381462"/>
    <w:lvl w:ilvl="0" w:tplc="041F000F">
      <w:start w:val="1"/>
      <w:numFmt w:val="decimal"/>
      <w:lvlText w:val="%1."/>
      <w:lvlJc w:val="left"/>
      <w:pPr>
        <w:tabs>
          <w:tab w:val="num" w:pos="720"/>
        </w:tabs>
        <w:ind w:left="720" w:hanging="360"/>
      </w:pPr>
    </w:lvl>
    <w:lvl w:ilvl="1" w:tplc="041F000B">
      <w:start w:val="1"/>
      <w:numFmt w:val="bullet"/>
      <w:lvlText w:val=""/>
      <w:lvlJc w:val="left"/>
      <w:pPr>
        <w:tabs>
          <w:tab w:val="num" w:pos="1440"/>
        </w:tabs>
        <w:ind w:left="1440" w:hanging="360"/>
      </w:pPr>
      <w:rPr>
        <w:rFonts w:ascii="Wingdings" w:hAnsi="Wingdings" w:hint="default"/>
      </w:r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2"/>
  </w:num>
  <w:num w:numId="2">
    <w:abstractNumId w:val="20"/>
  </w:num>
  <w:num w:numId="3">
    <w:abstractNumId w:val="23"/>
  </w:num>
  <w:num w:numId="4">
    <w:abstractNumId w:val="0"/>
  </w:num>
  <w:num w:numId="5">
    <w:abstractNumId w:val="9"/>
  </w:num>
  <w:num w:numId="6">
    <w:abstractNumId w:val="6"/>
  </w:num>
  <w:num w:numId="7">
    <w:abstractNumId w:val="16"/>
  </w:num>
  <w:num w:numId="8">
    <w:abstractNumId w:val="12"/>
  </w:num>
  <w:num w:numId="9">
    <w:abstractNumId w:val="25"/>
  </w:num>
  <w:num w:numId="10">
    <w:abstractNumId w:val="13"/>
  </w:num>
  <w:num w:numId="11">
    <w:abstractNumId w:val="28"/>
  </w:num>
  <w:num w:numId="12">
    <w:abstractNumId w:val="29"/>
  </w:num>
  <w:num w:numId="13">
    <w:abstractNumId w:val="7"/>
  </w:num>
  <w:num w:numId="14">
    <w:abstractNumId w:val="18"/>
  </w:num>
  <w:num w:numId="15">
    <w:abstractNumId w:val="14"/>
  </w:num>
  <w:num w:numId="16">
    <w:abstractNumId w:val="21"/>
  </w:num>
  <w:num w:numId="17">
    <w:abstractNumId w:val="26"/>
  </w:num>
  <w:num w:numId="18">
    <w:abstractNumId w:val="22"/>
  </w:num>
  <w:num w:numId="19">
    <w:abstractNumId w:val="1"/>
  </w:num>
  <w:num w:numId="20">
    <w:abstractNumId w:val="27"/>
  </w:num>
  <w:num w:numId="21">
    <w:abstractNumId w:val="15"/>
  </w:num>
  <w:num w:numId="22">
    <w:abstractNumId w:val="19"/>
  </w:num>
  <w:num w:numId="23">
    <w:abstractNumId w:val="8"/>
  </w:num>
  <w:num w:numId="24">
    <w:abstractNumId w:val="3"/>
  </w:num>
  <w:num w:numId="25">
    <w:abstractNumId w:val="24"/>
  </w:num>
  <w:num w:numId="26">
    <w:abstractNumId w:val="11"/>
  </w:num>
  <w:num w:numId="27">
    <w:abstractNumId w:val="10"/>
  </w:num>
  <w:num w:numId="28">
    <w:abstractNumId w:val="5"/>
  </w:num>
  <w:num w:numId="29">
    <w:abstractNumId w:val="17"/>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8D7"/>
    <w:rsid w:val="00017D89"/>
    <w:rsid w:val="00055289"/>
    <w:rsid w:val="000C41E6"/>
    <w:rsid w:val="000E348F"/>
    <w:rsid w:val="000F4D3D"/>
    <w:rsid w:val="000F72E5"/>
    <w:rsid w:val="00113560"/>
    <w:rsid w:val="00122B85"/>
    <w:rsid w:val="00132FC1"/>
    <w:rsid w:val="00143298"/>
    <w:rsid w:val="00171DC0"/>
    <w:rsid w:val="001729BA"/>
    <w:rsid w:val="001737C5"/>
    <w:rsid w:val="00191E3C"/>
    <w:rsid w:val="001C5F3B"/>
    <w:rsid w:val="001E6CC5"/>
    <w:rsid w:val="00200785"/>
    <w:rsid w:val="00207F46"/>
    <w:rsid w:val="0023303A"/>
    <w:rsid w:val="00235501"/>
    <w:rsid w:val="002720B5"/>
    <w:rsid w:val="00276FA1"/>
    <w:rsid w:val="00285560"/>
    <w:rsid w:val="002866F7"/>
    <w:rsid w:val="00293FA0"/>
    <w:rsid w:val="002B091C"/>
    <w:rsid w:val="002B13EF"/>
    <w:rsid w:val="0031080B"/>
    <w:rsid w:val="00320016"/>
    <w:rsid w:val="003560B9"/>
    <w:rsid w:val="00356E45"/>
    <w:rsid w:val="0036081D"/>
    <w:rsid w:val="003E6F96"/>
    <w:rsid w:val="004219DD"/>
    <w:rsid w:val="004647C3"/>
    <w:rsid w:val="00472DC9"/>
    <w:rsid w:val="00472EEB"/>
    <w:rsid w:val="004A16C1"/>
    <w:rsid w:val="004B3481"/>
    <w:rsid w:val="005068B8"/>
    <w:rsid w:val="00507CD0"/>
    <w:rsid w:val="005163D4"/>
    <w:rsid w:val="00517DD9"/>
    <w:rsid w:val="00545011"/>
    <w:rsid w:val="00587FFE"/>
    <w:rsid w:val="00590B0F"/>
    <w:rsid w:val="00596795"/>
    <w:rsid w:val="005A5359"/>
    <w:rsid w:val="005D184A"/>
    <w:rsid w:val="005E701C"/>
    <w:rsid w:val="00607D33"/>
    <w:rsid w:val="00651B7D"/>
    <w:rsid w:val="00651ED3"/>
    <w:rsid w:val="00660DC9"/>
    <w:rsid w:val="006972BA"/>
    <w:rsid w:val="006C1B51"/>
    <w:rsid w:val="006F0443"/>
    <w:rsid w:val="00705441"/>
    <w:rsid w:val="007056D3"/>
    <w:rsid w:val="00745A9A"/>
    <w:rsid w:val="00772B0E"/>
    <w:rsid w:val="007758F1"/>
    <w:rsid w:val="00793956"/>
    <w:rsid w:val="007B5A82"/>
    <w:rsid w:val="007C5A5B"/>
    <w:rsid w:val="007E0A6B"/>
    <w:rsid w:val="008128D7"/>
    <w:rsid w:val="00821E08"/>
    <w:rsid w:val="00824293"/>
    <w:rsid w:val="00831F17"/>
    <w:rsid w:val="008767BE"/>
    <w:rsid w:val="00885CD0"/>
    <w:rsid w:val="00892D4B"/>
    <w:rsid w:val="008A2534"/>
    <w:rsid w:val="008A6FBE"/>
    <w:rsid w:val="008D1187"/>
    <w:rsid w:val="008D6139"/>
    <w:rsid w:val="00940147"/>
    <w:rsid w:val="00960EFF"/>
    <w:rsid w:val="009F0DFB"/>
    <w:rsid w:val="009F1B19"/>
    <w:rsid w:val="009F6D1F"/>
    <w:rsid w:val="00A536A5"/>
    <w:rsid w:val="00A65857"/>
    <w:rsid w:val="00A83EB4"/>
    <w:rsid w:val="00AD2280"/>
    <w:rsid w:val="00AD7FA7"/>
    <w:rsid w:val="00B0197B"/>
    <w:rsid w:val="00B22C16"/>
    <w:rsid w:val="00B651F8"/>
    <w:rsid w:val="00B8335B"/>
    <w:rsid w:val="00B95B2D"/>
    <w:rsid w:val="00BC43B3"/>
    <w:rsid w:val="00BD38ED"/>
    <w:rsid w:val="00BE7354"/>
    <w:rsid w:val="00BF64D9"/>
    <w:rsid w:val="00C11B96"/>
    <w:rsid w:val="00C75E28"/>
    <w:rsid w:val="00C94F00"/>
    <w:rsid w:val="00CB3A46"/>
    <w:rsid w:val="00CE4781"/>
    <w:rsid w:val="00D10975"/>
    <w:rsid w:val="00D21CDA"/>
    <w:rsid w:val="00D30717"/>
    <w:rsid w:val="00D409DA"/>
    <w:rsid w:val="00D418CE"/>
    <w:rsid w:val="00D51C88"/>
    <w:rsid w:val="00D61808"/>
    <w:rsid w:val="00D63CF5"/>
    <w:rsid w:val="00D734CC"/>
    <w:rsid w:val="00D903EC"/>
    <w:rsid w:val="00DA31FF"/>
    <w:rsid w:val="00DB5349"/>
    <w:rsid w:val="00DC7082"/>
    <w:rsid w:val="00E06BA9"/>
    <w:rsid w:val="00E22707"/>
    <w:rsid w:val="00E341DE"/>
    <w:rsid w:val="00E400BE"/>
    <w:rsid w:val="00E60543"/>
    <w:rsid w:val="00E718C0"/>
    <w:rsid w:val="00EA1C76"/>
    <w:rsid w:val="00EB70C6"/>
    <w:rsid w:val="00EC33A5"/>
    <w:rsid w:val="00EC3923"/>
    <w:rsid w:val="00F0021C"/>
    <w:rsid w:val="00F266B9"/>
    <w:rsid w:val="00F3702A"/>
    <w:rsid w:val="00F510B1"/>
    <w:rsid w:val="00FA114B"/>
    <w:rsid w:val="00FA1777"/>
    <w:rsid w:val="00FB5D17"/>
    <w:rsid w:val="00FC04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D5F3A0-E866-4E02-A97C-5A26A7B20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745A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DB534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3560B9"/>
    <w:pPr>
      <w:keepNext/>
      <w:spacing w:before="240" w:after="60" w:line="240" w:lineRule="auto"/>
      <w:outlineLvl w:val="2"/>
    </w:pPr>
    <w:rPr>
      <w:rFonts w:ascii="Arial" w:eastAsia="Times New Roman" w:hAnsi="Arial" w:cs="Arial"/>
      <w:b/>
      <w:b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C75E28"/>
    <w:pPr>
      <w:spacing w:before="240" w:after="0" w:line="240" w:lineRule="auto"/>
    </w:pPr>
    <w:rPr>
      <w:rFonts w:ascii="Calibri" w:eastAsia="Calibri" w:hAnsi="Calibri" w:cs="Times New Roman"/>
    </w:rPr>
  </w:style>
  <w:style w:type="character" w:customStyle="1" w:styleId="AralkYokChar">
    <w:name w:val="Aralık Yok Char"/>
    <w:link w:val="AralkYok"/>
    <w:uiPriority w:val="1"/>
    <w:rsid w:val="00C75E28"/>
    <w:rPr>
      <w:rFonts w:ascii="Calibri" w:eastAsia="Calibri" w:hAnsi="Calibri" w:cs="Times New Roman"/>
    </w:rPr>
  </w:style>
  <w:style w:type="paragraph" w:styleId="BalonMetni">
    <w:name w:val="Balloon Text"/>
    <w:basedOn w:val="Normal"/>
    <w:link w:val="BalonMetniChar"/>
    <w:uiPriority w:val="99"/>
    <w:semiHidden/>
    <w:unhideWhenUsed/>
    <w:rsid w:val="001729B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729BA"/>
    <w:rPr>
      <w:rFonts w:ascii="Tahoma" w:hAnsi="Tahoma" w:cs="Tahoma"/>
      <w:sz w:val="16"/>
      <w:szCs w:val="16"/>
    </w:rPr>
  </w:style>
  <w:style w:type="paragraph" w:customStyle="1" w:styleId="Default">
    <w:name w:val="Default"/>
    <w:rsid w:val="001729BA"/>
    <w:pPr>
      <w:autoSpaceDE w:val="0"/>
      <w:autoSpaceDN w:val="0"/>
      <w:adjustRightInd w:val="0"/>
      <w:spacing w:after="0" w:line="240" w:lineRule="auto"/>
    </w:pPr>
    <w:rPr>
      <w:rFonts w:ascii="Times New Roman" w:eastAsia="Calibri" w:hAnsi="Times New Roman" w:cs="Times New Roman"/>
      <w:color w:val="000000"/>
      <w:sz w:val="24"/>
      <w:szCs w:val="24"/>
      <w:lang w:eastAsia="tr-TR"/>
    </w:rPr>
  </w:style>
  <w:style w:type="character" w:customStyle="1" w:styleId="Balk3Char">
    <w:name w:val="Başlık 3 Char"/>
    <w:basedOn w:val="VarsaylanParagrafYazTipi"/>
    <w:link w:val="Balk3"/>
    <w:rsid w:val="003560B9"/>
    <w:rPr>
      <w:rFonts w:ascii="Arial" w:eastAsia="Times New Roman" w:hAnsi="Arial" w:cs="Arial"/>
      <w:b/>
      <w:bCs/>
      <w:sz w:val="26"/>
      <w:szCs w:val="26"/>
      <w:lang w:eastAsia="tr-TR"/>
    </w:rPr>
  </w:style>
  <w:style w:type="paragraph" w:styleId="NormalWeb">
    <w:name w:val="Normal (Web)"/>
    <w:basedOn w:val="Normal"/>
    <w:uiPriority w:val="99"/>
    <w:rsid w:val="003560B9"/>
    <w:pPr>
      <w:spacing w:before="100" w:beforeAutospacing="1" w:after="100" w:afterAutospacing="1" w:line="288" w:lineRule="auto"/>
    </w:pPr>
    <w:rPr>
      <w:rFonts w:ascii="Calibri" w:eastAsia="Times New Roman" w:hAnsi="Calibri" w:cs="Times New Roman"/>
      <w:i/>
      <w:iCs/>
      <w:color w:val="000000"/>
      <w:sz w:val="20"/>
      <w:szCs w:val="20"/>
      <w:lang w:val="en-US" w:eastAsia="tr-TR" w:bidi="en-US"/>
    </w:rPr>
  </w:style>
  <w:style w:type="character" w:customStyle="1" w:styleId="Balk2Char">
    <w:name w:val="Başlık 2 Char"/>
    <w:basedOn w:val="VarsaylanParagrafYazTipi"/>
    <w:link w:val="Balk2"/>
    <w:rsid w:val="00DB5349"/>
    <w:rPr>
      <w:rFonts w:asciiTheme="majorHAnsi" w:eastAsiaTheme="majorEastAsia" w:hAnsiTheme="majorHAnsi" w:cstheme="majorBidi"/>
      <w:b/>
      <w:bCs/>
      <w:color w:val="4F81BD" w:themeColor="accent1"/>
      <w:sz w:val="26"/>
      <w:szCs w:val="26"/>
    </w:rPr>
  </w:style>
  <w:style w:type="character" w:customStyle="1" w:styleId="Balk1Char">
    <w:name w:val="Başlık 1 Char"/>
    <w:basedOn w:val="VarsaylanParagrafYazTipi"/>
    <w:link w:val="Balk1"/>
    <w:uiPriority w:val="9"/>
    <w:rsid w:val="00745A9A"/>
    <w:rPr>
      <w:rFonts w:asciiTheme="majorHAnsi" w:eastAsiaTheme="majorEastAsia" w:hAnsiTheme="majorHAnsi" w:cstheme="majorBidi"/>
      <w:b/>
      <w:bCs/>
      <w:color w:val="365F91" w:themeColor="accent1" w:themeShade="BF"/>
      <w:sz w:val="28"/>
      <w:szCs w:val="28"/>
    </w:rPr>
  </w:style>
  <w:style w:type="paragraph" w:styleId="ListeParagraf">
    <w:name w:val="List Paragraph"/>
    <w:basedOn w:val="Normal"/>
    <w:uiPriority w:val="34"/>
    <w:qFormat/>
    <w:rsid w:val="00745A9A"/>
    <w:pPr>
      <w:spacing w:line="288" w:lineRule="auto"/>
      <w:ind w:left="720"/>
      <w:contextualSpacing/>
    </w:pPr>
    <w:rPr>
      <w:rFonts w:ascii="Calibri" w:eastAsia="Times New Roman" w:hAnsi="Calibri" w:cs="Times New Roman"/>
      <w:i/>
      <w:iCs/>
      <w:sz w:val="20"/>
      <w:szCs w:val="20"/>
      <w:lang w:val="en-US" w:bidi="en-US"/>
    </w:rPr>
  </w:style>
  <w:style w:type="character" w:customStyle="1" w:styleId="altcizgilietiket1">
    <w:name w:val="altcizgilietiket1"/>
    <w:basedOn w:val="VarsaylanParagrafYazTipi"/>
    <w:rsid w:val="00821E08"/>
  </w:style>
  <w:style w:type="table" w:styleId="TabloBasit1">
    <w:name w:val="Table Simple 1"/>
    <w:basedOn w:val="NormalTablo"/>
    <w:rsid w:val="00D21CDA"/>
    <w:pPr>
      <w:spacing w:line="288" w:lineRule="auto"/>
    </w:pPr>
    <w:rPr>
      <w:rFonts w:ascii="Calibri" w:eastAsia="Times New Roman" w:hAnsi="Calibri" w:cs="Times New Roman"/>
      <w:sz w:val="20"/>
      <w:szCs w:val="20"/>
      <w:lang w:eastAsia="tr-TR"/>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Standard">
    <w:name w:val="Standard"/>
    <w:rsid w:val="00D21CDA"/>
    <w:pPr>
      <w:widowControl w:val="0"/>
      <w:suppressAutoHyphens/>
      <w:autoSpaceDN w:val="0"/>
      <w:spacing w:after="0" w:line="240" w:lineRule="auto"/>
    </w:pPr>
    <w:rPr>
      <w:rFonts w:ascii="Times New Roman" w:eastAsia="Arial Unicode MS" w:hAnsi="Times New Roman" w:cs="Mangal"/>
      <w:kern w:val="3"/>
      <w:sz w:val="24"/>
      <w:szCs w:val="24"/>
      <w:lang w:eastAsia="zh-CN" w:bidi="hi-IN"/>
    </w:rPr>
  </w:style>
  <w:style w:type="paragraph" w:styleId="stbilgi">
    <w:name w:val="header"/>
    <w:basedOn w:val="Normal"/>
    <w:link w:val="stbilgiChar"/>
    <w:uiPriority w:val="99"/>
    <w:unhideWhenUsed/>
    <w:rsid w:val="00BD38E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D38ED"/>
  </w:style>
  <w:style w:type="paragraph" w:styleId="Altbilgi">
    <w:name w:val="footer"/>
    <w:basedOn w:val="Normal"/>
    <w:link w:val="AltbilgiChar"/>
    <w:uiPriority w:val="99"/>
    <w:unhideWhenUsed/>
    <w:rsid w:val="00BD38E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D38ED"/>
  </w:style>
  <w:style w:type="character" w:styleId="Kpr">
    <w:name w:val="Hyperlink"/>
    <w:basedOn w:val="VarsaylanParagrafYazTipi"/>
    <w:uiPriority w:val="99"/>
    <w:unhideWhenUsed/>
    <w:rsid w:val="00BD38ED"/>
    <w:rPr>
      <w:color w:val="0000FF" w:themeColor="hyperlink"/>
      <w:u w:val="single"/>
    </w:rPr>
  </w:style>
  <w:style w:type="table" w:styleId="TabloKlavuzu">
    <w:name w:val="Table Grid"/>
    <w:basedOn w:val="NormalTablo"/>
    <w:uiPriority w:val="59"/>
    <w:rsid w:val="00BD38ED"/>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8B561879E4FA493D43F06B79E341D">
    <w:name w:val="1908B561879E4FA493D43F06B79E341D"/>
    <w:rsid w:val="007C5A5B"/>
    <w:rPr>
      <w:rFonts w:eastAsiaTheme="minorEastAsia"/>
      <w:lang w:eastAsia="tr-TR"/>
    </w:rPr>
  </w:style>
  <w:style w:type="paragraph" w:styleId="T1">
    <w:name w:val="toc 1"/>
    <w:basedOn w:val="Normal"/>
    <w:next w:val="Normal"/>
    <w:autoRedefine/>
    <w:uiPriority w:val="39"/>
    <w:unhideWhenUsed/>
    <w:rsid w:val="004647C3"/>
    <w:pPr>
      <w:tabs>
        <w:tab w:val="left" w:pos="284"/>
        <w:tab w:val="right" w:leader="dot" w:pos="9072"/>
      </w:tabs>
      <w:spacing w:after="100"/>
    </w:pPr>
    <w:rPr>
      <w:rFonts w:ascii="Times New Roman" w:hAnsi="Times New Roman"/>
      <w:b/>
      <w:i/>
    </w:rPr>
  </w:style>
  <w:style w:type="paragraph" w:styleId="T2">
    <w:name w:val="toc 2"/>
    <w:basedOn w:val="Normal"/>
    <w:next w:val="Normal"/>
    <w:autoRedefine/>
    <w:uiPriority w:val="39"/>
    <w:unhideWhenUsed/>
    <w:rsid w:val="007C5A5B"/>
    <w:pPr>
      <w:tabs>
        <w:tab w:val="left" w:pos="709"/>
        <w:tab w:val="right" w:leader="dot" w:pos="9060"/>
      </w:tabs>
      <w:spacing w:after="100"/>
      <w:ind w:left="220"/>
    </w:pPr>
    <w:rPr>
      <w:rFonts w:ascii="Times New Roman" w:hAnsi="Times New Roman"/>
      <w:sz w:val="24"/>
    </w:rPr>
  </w:style>
  <w:style w:type="paragraph" w:styleId="T3">
    <w:name w:val="toc 3"/>
    <w:basedOn w:val="Normal"/>
    <w:next w:val="Normal"/>
    <w:autoRedefine/>
    <w:uiPriority w:val="39"/>
    <w:unhideWhenUsed/>
    <w:rsid w:val="007C5A5B"/>
    <w:pPr>
      <w:tabs>
        <w:tab w:val="left" w:pos="993"/>
        <w:tab w:val="right" w:leader="dot" w:pos="9060"/>
      </w:tabs>
      <w:spacing w:after="100"/>
      <w:ind w:left="44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299442">
      <w:bodyDiv w:val="1"/>
      <w:marLeft w:val="0"/>
      <w:marRight w:val="0"/>
      <w:marTop w:val="0"/>
      <w:marBottom w:val="0"/>
      <w:divBdr>
        <w:top w:val="none" w:sz="0" w:space="0" w:color="auto"/>
        <w:left w:val="none" w:sz="0" w:space="0" w:color="auto"/>
        <w:bottom w:val="none" w:sz="0" w:space="0" w:color="auto"/>
        <w:right w:val="none" w:sz="0" w:space="0" w:color="auto"/>
      </w:divBdr>
    </w:div>
    <w:div w:id="90256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rateji@hakkari.edu.tr" TargetMode="External"/><Relationship Id="rId13" Type="http://schemas.openxmlformats.org/officeDocument/2006/relationships/image" Target="http://www.bumko.gov.tr/TR/Images/anasayfa/anaban06o.jp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utce.bumko.gov.t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252FC-B5A6-4030-B78A-F6F35508B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19</Pages>
  <Words>5772</Words>
  <Characters>32902</Characters>
  <Application>Microsoft Office Word</Application>
  <DocSecurity>0</DocSecurity>
  <Lines>274</Lines>
  <Paragraphs>77</Paragraphs>
  <ScaleCrop>false</ScaleCrop>
  <HeadingPairs>
    <vt:vector size="2" baseType="variant">
      <vt:variant>
        <vt:lpstr>Konu Başlığı</vt:lpstr>
      </vt:variant>
      <vt:variant>
        <vt:i4>1</vt:i4>
      </vt:variant>
    </vt:vector>
  </HeadingPairs>
  <TitlesOfParts>
    <vt:vector size="1" baseType="lpstr">
      <vt:lpstr/>
    </vt:vector>
  </TitlesOfParts>
  <Company>HP Inc.</Company>
  <LinksUpToDate>false</LinksUpToDate>
  <CharactersWithSpaces>38597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ps4</dc:creator>
  <cp:lastModifiedBy>pc</cp:lastModifiedBy>
  <cp:revision>7</cp:revision>
  <cp:lastPrinted>2019-02-20T10:53:00Z</cp:lastPrinted>
  <dcterms:created xsi:type="dcterms:W3CDTF">2019-02-22T06:16:00Z</dcterms:created>
  <dcterms:modified xsi:type="dcterms:W3CDTF">2019-02-22T08:10:00Z</dcterms:modified>
</cp:coreProperties>
</file>