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7F" w:rsidRPr="008E4635" w:rsidRDefault="0059277F" w:rsidP="0059277F">
      <w:pPr>
        <w:spacing w:after="0" w:line="240" w:lineRule="auto"/>
        <w:jc w:val="center"/>
        <w:rPr>
          <w:rFonts w:ascii="Times New Roman" w:eastAsia="Times New Roman" w:hAnsi="Times New Roman" w:cs="Times New Roman"/>
          <w:b/>
          <w:color w:val="FFFEFD" w:themeColor="accent6" w:themeTint="02"/>
          <w:spacing w:val="10"/>
          <w:sz w:val="28"/>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Pr>
          <w:noProof/>
          <w:lang w:eastAsia="tr-TR"/>
        </w:rPr>
        <w:drawing>
          <wp:inline distT="0" distB="0" distL="0" distR="0" wp14:anchorId="4AB99437" wp14:editId="4C77DBE5">
            <wp:extent cx="1466850" cy="1466850"/>
            <wp:effectExtent l="0" t="0" r="0" b="0"/>
            <wp:docPr id="1" name="Resim 1" descr="Dosya:Hakkari Üniversitesi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Hakkari Üniversitesi logosu.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rsidR="0059277F" w:rsidRPr="008E4635" w:rsidRDefault="0059277F" w:rsidP="0059277F">
      <w:pPr>
        <w:spacing w:after="0" w:line="240" w:lineRule="auto"/>
        <w:jc w:val="center"/>
        <w:rPr>
          <w:rFonts w:ascii="Times New Roman" w:eastAsia="Times New Roman" w:hAnsi="Times New Roman" w:cs="Times New Roman"/>
          <w:b/>
          <w:color w:val="FFFEFD" w:themeColor="accent6" w:themeTint="02"/>
          <w:spacing w:val="10"/>
          <w:sz w:val="28"/>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Pr="008E4635" w:rsidRDefault="0059277F" w:rsidP="0059277F">
      <w:pPr>
        <w:spacing w:after="0" w:line="240" w:lineRule="auto"/>
        <w:rPr>
          <w:rFonts w:ascii="Times New Roman" w:eastAsia="Times New Roman" w:hAnsi="Times New Roman" w:cs="Times New Roman"/>
          <w:b/>
          <w:color w:val="FFFEFD" w:themeColor="accent6" w:themeTint="02"/>
          <w:spacing w:val="10"/>
          <w:sz w:val="28"/>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Pr="00221D80" w:rsidRDefault="0059277F" w:rsidP="0059277F">
      <w:pPr>
        <w:spacing w:after="0" w:line="240" w:lineRule="auto"/>
        <w:jc w:val="center"/>
        <w:rPr>
          <w:rFonts w:ascii="Times New Roman" w:eastAsia="Times New Roman" w:hAnsi="Times New Roman" w:cs="Times New Roman"/>
          <w:b/>
          <w:caps/>
          <w:color w:val="FFFEFD" w:themeColor="accent6" w:themeTint="02"/>
          <w:sz w:val="96"/>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1D80">
        <w:rPr>
          <w:rFonts w:ascii="Times New Roman" w:eastAsia="Times New Roman" w:hAnsi="Times New Roman" w:cs="Times New Roman"/>
          <w:b/>
          <w:caps/>
          <w:color w:val="FFFEFD" w:themeColor="accent6" w:themeTint="02"/>
          <w:sz w:val="96"/>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T.C.</w:t>
      </w:r>
    </w:p>
    <w:p w:rsidR="0059277F" w:rsidRPr="00221D80" w:rsidRDefault="0059277F" w:rsidP="0059277F">
      <w:pPr>
        <w:spacing w:after="0" w:line="240" w:lineRule="auto"/>
        <w:jc w:val="center"/>
        <w:rPr>
          <w:rFonts w:ascii="Times New Roman" w:eastAsia="Times New Roman" w:hAnsi="Times New Roman" w:cs="Times New Roman"/>
          <w:b/>
          <w:caps/>
          <w:color w:val="FFFEFD" w:themeColor="accent6" w:themeTint="02"/>
          <w:sz w:val="28"/>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9277F" w:rsidRPr="00221D80" w:rsidRDefault="0059277F" w:rsidP="0059277F">
      <w:pPr>
        <w:spacing w:after="0" w:line="240" w:lineRule="auto"/>
        <w:jc w:val="center"/>
        <w:rPr>
          <w:rFonts w:ascii="Times New Roman" w:eastAsia="Times New Roman" w:hAnsi="Times New Roman" w:cs="Times New Roman"/>
          <w:b/>
          <w:caps/>
          <w:color w:val="FFFEFD" w:themeColor="accent6" w:themeTint="02"/>
          <w:sz w:val="28"/>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9277F" w:rsidRPr="00221D80" w:rsidRDefault="0059277F" w:rsidP="0059277F">
      <w:pPr>
        <w:spacing w:after="0" w:line="240" w:lineRule="auto"/>
        <w:jc w:val="center"/>
        <w:rPr>
          <w:rFonts w:ascii="Times New Roman" w:eastAsia="Times New Roman" w:hAnsi="Times New Roman" w:cs="Times New Roman"/>
          <w:b/>
          <w:caps/>
          <w:color w:val="FFFEFD" w:themeColor="accent6" w:themeTint="02"/>
          <w:sz w:val="72"/>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21D80">
        <w:rPr>
          <w:rFonts w:ascii="Times New Roman" w:eastAsia="Times New Roman" w:hAnsi="Times New Roman" w:cs="Times New Roman"/>
          <w:b/>
          <w:caps/>
          <w:color w:val="FFFEFD" w:themeColor="accent6" w:themeTint="02"/>
          <w:sz w:val="72"/>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HAKKARİ ÜNİVERSİTESİ</w:t>
      </w:r>
    </w:p>
    <w:p w:rsidR="0059277F" w:rsidRPr="00221D80" w:rsidRDefault="0059277F" w:rsidP="0059277F">
      <w:pPr>
        <w:spacing w:after="0" w:line="240" w:lineRule="auto"/>
        <w:rPr>
          <w:rFonts w:ascii="Times New Roman" w:eastAsia="Times New Roman" w:hAnsi="Times New Roman" w:cs="Times New Roman"/>
          <w:b/>
          <w:caps/>
          <w:color w:val="FFFEFD" w:themeColor="accent6" w:themeTint="02"/>
          <w:sz w:val="56"/>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9277F" w:rsidRPr="00221D80" w:rsidRDefault="0059277F" w:rsidP="0059277F">
      <w:pPr>
        <w:spacing w:after="0" w:line="240" w:lineRule="auto"/>
        <w:rPr>
          <w:rFonts w:ascii="Times New Roman" w:eastAsia="Times New Roman" w:hAnsi="Times New Roman" w:cs="Times New Roman"/>
          <w:b/>
          <w:caps/>
          <w:color w:val="FFFEFD" w:themeColor="accent6" w:themeTint="02"/>
          <w:sz w:val="56"/>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9277F" w:rsidRPr="00221D80" w:rsidRDefault="0059277F" w:rsidP="0059277F">
      <w:pPr>
        <w:spacing w:after="0" w:line="240" w:lineRule="auto"/>
        <w:rPr>
          <w:rFonts w:ascii="Times New Roman" w:eastAsia="Times New Roman" w:hAnsi="Times New Roman" w:cs="Times New Roman"/>
          <w:b/>
          <w:caps/>
          <w:color w:val="FFFEFD" w:themeColor="accent6" w:themeTint="02"/>
          <w:sz w:val="56"/>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59277F" w:rsidRPr="00221D80" w:rsidRDefault="009E035A" w:rsidP="0059277F">
      <w:pPr>
        <w:spacing w:after="0" w:line="240" w:lineRule="auto"/>
        <w:jc w:val="center"/>
        <w:rPr>
          <w:rFonts w:ascii="Times New Roman" w:eastAsia="Times New Roman" w:hAnsi="Times New Roman" w:cs="Times New Roman"/>
          <w:b/>
          <w:caps/>
          <w:color w:val="FFFEFD" w:themeColor="accent6" w:themeTint="02"/>
          <w:sz w:val="72"/>
          <w:szCs w:val="24"/>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2020</w:t>
      </w:r>
      <w:r w:rsidR="0059277F" w:rsidRPr="00221D80">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YILI </w:t>
      </w:r>
      <w:r w:rsidR="0059277F">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stratejik plan </w:t>
      </w:r>
      <w:r w:rsidR="0059277F" w:rsidRPr="00221D80">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İZLEME</w:t>
      </w:r>
      <w:r w:rsidR="00C34852">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ve değerlendirme</w:t>
      </w:r>
      <w:r w:rsidR="0059277F" w:rsidRPr="00221D80">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65C23">
        <w:rPr>
          <w:rFonts w:ascii="Times New Roman" w:hAnsi="Times New Roman" w:cs="Times New Roman"/>
          <w:b/>
          <w:caps/>
          <w:color w:val="FFFEFD" w:themeColor="accent6" w:themeTint="02"/>
          <w:sz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Raporu</w:t>
      </w: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spacing w:after="0" w:line="240" w:lineRule="auto"/>
        <w:rPr>
          <w:rFonts w:ascii="Times New Roman" w:eastAsia="Times New Roman" w:hAnsi="Times New Roman" w:cs="Times New Roman"/>
          <w:b/>
          <w:color w:val="FFFEFD" w:themeColor="accent6" w:themeTint="02"/>
          <w:spacing w:val="10"/>
          <w:sz w:val="24"/>
          <w:szCs w:val="24"/>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00A12" w:rsidRPr="00E00A12" w:rsidRDefault="00E00A12" w:rsidP="000C3EDF">
      <w:pPr>
        <w:spacing w:after="0" w:line="240" w:lineRule="auto"/>
        <w:jc w:val="center"/>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0A12">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Strateji Geliştirme Daire Başkanlığı</w:t>
      </w:r>
    </w:p>
    <w:p w:rsidR="0059277F" w:rsidRPr="00E00A12" w:rsidRDefault="00E00A12" w:rsidP="000C3EDF">
      <w:pPr>
        <w:spacing w:after="0" w:line="240" w:lineRule="auto"/>
        <w:jc w:val="center"/>
        <w:rPr>
          <w:rFonts w:ascii="Times New Roman" w:hAnsi="Times New Roman" w:cs="Times New Roman"/>
          <w:b/>
          <w:caps/>
          <w:outline/>
          <w:color w:val="8064A2" w:themeColor="accent4"/>
          <w:sz w:val="3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00A12">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Şubat 2021</w:t>
      </w:r>
    </w:p>
    <w:p w:rsidR="000C3EDF" w:rsidRDefault="000C3EDF"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C3EDF" w:rsidRDefault="000C3EDF"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C3EDF" w:rsidRDefault="000C3EDF"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İÇİNDEKİLER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1.ÖNSÖZ..........................................................................................................................................</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2.VİZYON,MİSYON………………...........................................................................................................</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4 </w:t>
      </w:r>
    </w:p>
    <w:p w:rsidR="00564850"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91E4B"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ym w:font="Symbol" w:char="F0B7"/>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2.1. Viz</w:t>
      </w:r>
      <w:r w:rsidR="00491E4B"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yonumuz.........................</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4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564850"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ym w:font="Symbol" w:char="F0B7"/>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2.2. Misyonumuz..................................................................................................</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4 </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3. STRATEJİK AMAÇ VE </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HEDEFLER.............................................................................................</w:t>
      </w:r>
      <w:r w:rsidR="00491E4B"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5-6</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sym w:font="Symbol" w:char="F0B7"/>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3.1. ÜNİVERSİTEMİZ STRATEJİLERİ İLE STRATEJİK AMAÇ VE HEDEFLERİ.............................</w:t>
      </w:r>
      <w:r w:rsid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E00A12"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5-6 </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4. İZLEME VE DEĞERLENDİRME..................................................................................................</w:t>
      </w:r>
      <w:r w:rsidR="00491E4B"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.............7-9</w:t>
      </w:r>
    </w:p>
    <w:p w:rsid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5. TABLOLAR.................................................................................................................................</w:t>
      </w:r>
      <w:r w:rsidR="00491E4B"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Tablo 1: Raporların Özellikleri.............................................................</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w:t>
      </w:r>
    </w:p>
    <w:p w:rsidR="00491E4B"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Tablo 2: Stratejik Plan İzleme Tablosu......................................................................................</w:t>
      </w:r>
      <w:r w:rsid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11-20</w:t>
      </w:r>
    </w:p>
    <w:p w:rsidR="00491E4B"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Tablo 3: Stratejik Plan Değerlendirme Tablosu.........................................</w:t>
      </w:r>
      <w:r w:rsid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.....21-33</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564850" w:rsidRP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91E4B" w:rsidRPr="00564850" w:rsidRDefault="00491E4B"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Tablo 4: Değerlendirme Kriterleri ve Soruları .................................................................................</w:t>
      </w:r>
      <w:r w:rsid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..........34</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64850" w:rsidRDefault="00564850"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574CAD" w:rsidRPr="00564850" w:rsidRDefault="00E00A12" w:rsidP="0059277F">
      <w:pPr>
        <w:spacing w:after="0" w:line="240" w:lineRule="auto"/>
        <w:rPr>
          <w:b/>
          <w:sz w:val="20"/>
          <w:szCs w:val="20"/>
          <w14:textOutline w14:w="5270" w14:cap="flat" w14:cmpd="sng" w14:algn="ctr">
            <w14:solidFill>
              <w14:schemeClr w14:val="accent1">
                <w14:shade w14:val="88000"/>
                <w14:satMod w14:val="110000"/>
              </w14:schemeClr>
            </w14:solidFill>
            <w14:prstDash w14:val="solid"/>
            <w14:round/>
          </w14:textOutline>
        </w:rPr>
      </w:pP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6. </w:t>
      </w:r>
      <w:r w:rsidR="00277BCC">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2020</w:t>
      </w:r>
      <w:r w:rsidR="00491E4B"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YILI DEĞERLENDİRME </w:t>
      </w:r>
      <w:r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RAPORU....................................................................................................................................</w:t>
      </w:r>
      <w:r w:rsidR="00564850" w:rsidRPr="00564850">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C521ED">
        <w:rPr>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....35-37</w:t>
      </w:r>
    </w:p>
    <w:p w:rsidR="00E00A12" w:rsidRPr="00564850" w:rsidRDefault="00E00A12" w:rsidP="0059277F">
      <w:pPr>
        <w:spacing w:after="0" w:line="240" w:lineRule="auto"/>
        <w:rPr>
          <w:rFonts w:ascii="Times New Roman" w:hAnsi="Times New Roman" w:cs="Times New Roman"/>
          <w:b/>
          <w:outline/>
          <w:color w:val="4F81BD" w:themeColor="accent1"/>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0A12" w:rsidRPr="00564850" w:rsidRDefault="00E00A12" w:rsidP="0059277F">
      <w:pPr>
        <w:spacing w:after="0" w:line="240" w:lineRule="auto"/>
        <w:rPr>
          <w:rFonts w:ascii="Times New Roman" w:hAnsi="Times New Roman" w:cs="Times New Roman"/>
          <w:b/>
          <w:outline/>
          <w:color w:val="4F81BD" w:themeColor="accent1"/>
          <w:sz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4C3237" w:rsidRDefault="004C3237" w:rsidP="00235AEF">
      <w:pPr>
        <w:pStyle w:val="KonuBal"/>
      </w:pPr>
      <w:r>
        <w:t xml:space="preserve">ÖNSÖZ </w:t>
      </w:r>
    </w:p>
    <w:p w:rsidR="00235AEF" w:rsidRDefault="004C3237" w:rsidP="00235AEF">
      <w:pPr>
        <w:pStyle w:val="Balk1"/>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5AEF">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2019-2023 dönemini kapsayan stratejik planımız, önümüzdeki beş yılda yapmayı hedeflediğimiz temel faaliyetlerin ve hayata geçirmeyi hedeflediğimiz büyük projelerin yol haritası niteliğindedir. Stratejik planımızda, kurumsal geçmişimiz gün yüzüne çıkarılırken, mevcut durumumuz ayrıntılı bir şekilde analiz edilmiş ve geleceğe dair iddialı, ancak gerçekçi hedefler konmuştur. Üniversitemizin misyonu, vizyonu ve kurumsal değerleri yeniden tanımlanmış, diğer stratejik planlardan farklı olarak Üniversitemizin kurumsal kimliğini en iyi şekilde ifade edecek bir slogan geliştirilmiştir. </w:t>
      </w:r>
    </w:p>
    <w:p w:rsidR="00235AEF" w:rsidRDefault="00235AEF" w:rsidP="00235AEF">
      <w:pPr>
        <w:pStyle w:val="Balk1"/>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00A12" w:rsidRPr="00235AEF" w:rsidRDefault="004C3237" w:rsidP="00235AEF">
      <w:pPr>
        <w:pStyle w:val="Balk1"/>
        <w:rPr>
          <w:rFonts w:ascii="Times New Roman" w:hAnsi="Times New Roman" w:cs="Times New Roman"/>
          <w:b w:val="0"/>
          <w:color w:val="auto"/>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5AEF">
        <w:rPr>
          <w:b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Stratejik planımız dört stratejik amaç ve on hedef üzerine oturmaktadır. Stratejik amaçlar, akademik ve idarî birimlerle doğrudan ilişkilendirilerek stratejik hedefler tanımlanmıştır. Diğer bir ifade ile stratejik amaçların uygulamadaki karşılığı birebir tanımlanmıştır. Stratejik hedeflere uygun performans hedefleri belirlenmiş ve performans göstergeleri atanmıştır. Kurumsal stratejiler de bu kapsamda tanımlanarak stratejik plan çalışması tamamlanmıştır.</w:t>
      </w: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168BD" w:rsidRDefault="00C168BD" w:rsidP="00C168BD">
      <w:pPr>
        <w:pStyle w:val="KonuBal"/>
      </w:pPr>
      <w:r>
        <w:t xml:space="preserve">2. Misyon ve Vizyon </w:t>
      </w:r>
    </w:p>
    <w:p w:rsidR="00C168BD" w:rsidRDefault="00C168BD" w:rsidP="00C168BD">
      <w:pPr>
        <w:pStyle w:val="KonuBal"/>
      </w:pPr>
    </w:p>
    <w:p w:rsidR="00E00A12" w:rsidRDefault="00C168BD" w:rsidP="00C168BD">
      <w:pPr>
        <w:pStyle w:val="KonuBal"/>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2.1.Misyon</w:t>
      </w: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Pr="00C168BD" w:rsidRDefault="00C168BD" w:rsidP="0059277F">
      <w:pPr>
        <w:spacing w:after="0" w:line="240" w:lineRule="auto"/>
        <w:rPr>
          <w:rStyle w:val="HafifVurgulama"/>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168BD">
        <w:rPr>
          <w:rStyle w:val="HafifVurgulama"/>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Kaliteli eğitim, araştırma ve hizmet sunumu ile bireye ve topluma katkı sunan, yeniliklere açık, bilimsel ve teknolojik ilerlemeyi yakından takip eden, sorgulamadan çekinmeyen, bölgesel kalkınma yararına ilin coğrafik potansiyelinin farkında olan ve sürdürülebilir üretimi de hedef edinen bireyler yetiştirmektir.</w:t>
      </w: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168BD" w:rsidRDefault="00C168BD" w:rsidP="00C168BD">
      <w:pPr>
        <w:pStyle w:val="KonuBal"/>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2.2. Vizyon</w:t>
      </w:r>
    </w:p>
    <w:p w:rsidR="00E00A12" w:rsidRDefault="00E00A12" w:rsidP="00C168BD">
      <w:pPr>
        <w:pStyle w:val="KonuBal"/>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Pr="00C168BD" w:rsidRDefault="00C168BD" w:rsidP="00C168BD">
      <w:pPr>
        <w:pStyle w:val="AltKonuBal"/>
        <w:rPr>
          <w:rStyle w:val="HafifVurgulama"/>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168BD">
        <w:rPr>
          <w:rStyle w:val="HafifVurgulama"/>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Kurumsallaşmasını tamamlamayı ve evrensel değerleri yakalamayı amaç edinirken aynı zamanda bölgesel kalkınmaya da önem veren yerelin özellikleriyle bezenmiş bir üniversite olmak.</w:t>
      </w: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00A12" w:rsidRPr="00047A75" w:rsidRDefault="00376AE9" w:rsidP="00376AE9">
      <w:pPr>
        <w:pStyle w:val="AltKonuBal"/>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 AMAÇ VE HEDEFLER</w:t>
      </w:r>
    </w:p>
    <w:p w:rsidR="00047A75" w:rsidRPr="00047A75" w:rsidRDefault="00376AE9" w:rsidP="00047A75">
      <w:pPr>
        <w:pStyle w:val="AltKonuBal"/>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3.1 İdarenin Amaç ve Hedefleri</w:t>
      </w:r>
    </w:p>
    <w:p w:rsidR="00376AE9" w:rsidRDefault="00376AE9" w:rsidP="00047A75">
      <w:pPr>
        <w:pStyle w:val="AltKonuBal"/>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Tablo 1. Stratejik Amaçlar</w:t>
      </w:r>
    </w:p>
    <w:p w:rsidR="00047A75" w:rsidRDefault="00047A75" w:rsidP="00047A75">
      <w:pPr>
        <w:pStyle w:val="KeskinTrnak"/>
      </w:pPr>
      <w:r>
        <w:t xml:space="preserve">STRATEJİK AMAÇ 1: KURUMSAL KAPASİTESİNİN GELİŞTİRİLMESİ </w:t>
      </w:r>
    </w:p>
    <w:p w:rsidR="00047A75" w:rsidRDefault="00047A75" w:rsidP="00047A75">
      <w:pPr>
        <w:pStyle w:val="KeskinTrnak"/>
      </w:pPr>
      <w:r>
        <w:t xml:space="preserve">STRATEJİK AMAÇ 2: EĞİTİM VE ÖĞRETİM KALİTESİNİN ARTTIRILMASI </w:t>
      </w:r>
    </w:p>
    <w:p w:rsidR="00047A75" w:rsidRDefault="00047A75" w:rsidP="00047A75">
      <w:pPr>
        <w:pStyle w:val="KeskinTrnak"/>
      </w:pPr>
      <w:r>
        <w:t xml:space="preserve">STRATEJİK AMAÇ 3: ÜNİVERSİTEMİZİN AR-GE FAALİYETLERİNİN GELİŞTİRİLMESİ </w:t>
      </w:r>
    </w:p>
    <w:p w:rsidR="00047A75" w:rsidRPr="00047A75" w:rsidRDefault="00047A75" w:rsidP="00047A75">
      <w:pPr>
        <w:pStyle w:val="KeskinTrnak"/>
      </w:pPr>
      <w:r>
        <w:t>STRATEJİK AMAÇ 4: PAYDAŞLARLA İLİŞKİLERİN GELİŞTİRİLMESİ</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Pr="00047A75" w:rsidRDefault="00047A75" w:rsidP="00047A75">
      <w:pPr>
        <w:pStyle w:val="AltKonuBal"/>
        <w:rPr>
          <w:rFonts w:ascii="Times New Roman" w:hAnsi="Times New Roman" w:cs="Times New Roman"/>
          <w:b/>
          <w:color w:val="auto"/>
          <w:spacing w:val="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Amaç Hedefleri 1</w:t>
      </w:r>
    </w:p>
    <w:p w:rsidR="00047A75" w:rsidRPr="00047A75" w:rsidRDefault="00047A75" w:rsidP="00047A75">
      <w:pPr>
        <w:pStyle w:val="KeskinTrnak"/>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STRATEJİK AMAÇ 1:KURUMSAL GELİŞİMİN SAĞLANMASI </w:t>
      </w:r>
    </w:p>
    <w:p w:rsidR="00047A75" w:rsidRDefault="00047A75" w:rsidP="00047A75">
      <w:pPr>
        <w:pStyle w:val="KeskinTrnak"/>
      </w:pPr>
      <w:r>
        <w:t xml:space="preserve">Hedef 1) Fakülte ve Birimlerin Çalışma Ortamını İyileştirilmesi </w:t>
      </w:r>
    </w:p>
    <w:p w:rsidR="00047A75" w:rsidRDefault="00047A75" w:rsidP="00047A75">
      <w:pPr>
        <w:pStyle w:val="KeskinTrnak"/>
      </w:pPr>
      <w:r>
        <w:t xml:space="preserve">Hedef 2) Personelin Bilgi ve Beceri Düzeyinin Arttırılması </w:t>
      </w:r>
    </w:p>
    <w:p w:rsidR="00376AE9" w:rsidRDefault="00047A75" w:rsidP="00047A75">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Hedef 3) Çalışanların Kurumsal Aidiyetlerinin Geliştirilmesi</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Pr="00047A75" w:rsidRDefault="00047A75" w:rsidP="00047A75">
      <w:pPr>
        <w:pStyle w:val="AltKonuBal"/>
        <w:rPr>
          <w:rFonts w:ascii="Times New Roman" w:hAnsi="Times New Roman" w:cs="Times New Roman"/>
          <w:b/>
          <w:color w:val="auto"/>
          <w:spacing w:val="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3: Stratejik Amaç Hedefleri 2</w:t>
      </w:r>
    </w:p>
    <w:p w:rsidR="00047A75" w:rsidRPr="00047A75" w:rsidRDefault="00047A75" w:rsidP="00047A75">
      <w:pPr>
        <w:pStyle w:val="KeskinTrnak"/>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STRATEJİK AMAÇ 2: EĞİTİM VE ÖĞRETİM KALİTESİNİN ARTIRILMASI</w:t>
      </w:r>
    </w:p>
    <w:p w:rsidR="00047A75" w:rsidRDefault="00047A75" w:rsidP="00047A75">
      <w:pPr>
        <w:pStyle w:val="KeskinTrnak"/>
      </w:pPr>
      <w:r>
        <w:t xml:space="preserve">Hedef 1) Akademik Personel Sayısının Artırılması </w:t>
      </w:r>
    </w:p>
    <w:p w:rsidR="00376AE9" w:rsidRDefault="00047A75" w:rsidP="00047A75">
      <w:pPr>
        <w:pStyle w:val="KeskinTrnak"/>
      </w:pPr>
      <w:r>
        <w:t xml:space="preserve">Hedef 2) Staj ve Sertifika Programı Sayısının Artırılması </w:t>
      </w:r>
      <w:r>
        <w:tab/>
      </w:r>
    </w:p>
    <w:p w:rsidR="00047A75" w:rsidRDefault="00047A75" w:rsidP="00047A75">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Hedef 3) Lisans ve Lisansüstü Programların Nicelik ve Niteliğinin Artırılması</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Pr="00047A75" w:rsidRDefault="00047A75" w:rsidP="00047A75">
      <w:pPr>
        <w:pStyle w:val="AltKonuBal"/>
        <w:rPr>
          <w:rFonts w:ascii="Times New Roman" w:hAnsi="Times New Roman" w:cs="Times New Roman"/>
          <w:b/>
          <w:color w:val="auto"/>
          <w:spacing w:val="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4: Stratejik Amaç Hedefleri 3</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47A75" w:rsidRDefault="00047A75" w:rsidP="00047A75">
      <w:pPr>
        <w:pStyle w:val="KeskinTrnak"/>
      </w:pPr>
      <w:r>
        <w:t xml:space="preserve">STRATEJİK AMAÇ 3: ÜNİVERSİTEMİZİN AR-GE FAALİYETLERİNİN GELİŞTİRİLMESİ </w:t>
      </w:r>
    </w:p>
    <w:p w:rsidR="00047A75" w:rsidRDefault="00047A75" w:rsidP="00047A75">
      <w:pPr>
        <w:pStyle w:val="KeskinTrnak"/>
      </w:pPr>
      <w:r>
        <w:t xml:space="preserve">Hedef 1) Öğretim Elemanlarının Araştırma Projelerinde Rol Almalarının Teşvik Edilmesi </w:t>
      </w:r>
    </w:p>
    <w:p w:rsidR="00376AE9" w:rsidRDefault="00047A75" w:rsidP="00047A75">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Hedef 2) Akademik Personelin Ulusal ve Uluslararası Eğitim, Değişim ve Araştırma Programlarına Katılımın Sağlanması</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Pr="00047A75" w:rsidRDefault="00047A75" w:rsidP="00047A75">
      <w:pPr>
        <w:pStyle w:val="AltKonuBal"/>
        <w:rPr>
          <w:rFonts w:ascii="Times New Roman" w:hAnsi="Times New Roman" w:cs="Times New Roman"/>
          <w:b/>
          <w:color w:val="auto"/>
          <w:spacing w:val="0"/>
          <w:sz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b/>
          <w:spacing w:val="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5: Stratejik Amaç Hedefleri 4</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47A75" w:rsidRPr="00047A75" w:rsidRDefault="00047A75" w:rsidP="00047A75">
      <w:pPr>
        <w:pStyle w:val="KeskinTrnak"/>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STRATEJİK AMAÇ 4: PAYDAŞLARLA İLİŞKİLERİN GELİŞTİRİLMESİ </w:t>
      </w:r>
    </w:p>
    <w:p w:rsidR="00047A75" w:rsidRDefault="00047A75" w:rsidP="00047A75">
      <w:pPr>
        <w:pStyle w:val="KeskinTrnak"/>
      </w:pPr>
      <w:r>
        <w:t xml:space="preserve">Hedef 1) Yerel , Ulusal Ve Uluslararası Araştırma ve Geliştirme Çalışmalarına Üniversitemizin Katılımının Arttırılması </w:t>
      </w:r>
    </w:p>
    <w:p w:rsidR="00376AE9" w:rsidRDefault="00047A75" w:rsidP="00047A75">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Hedef 2) Üniversite- Dış Paydaş İş Birliğini Sayısının Arttırılması</w:t>
      </w:r>
    </w:p>
    <w:p w:rsidR="00376AE9" w:rsidRDefault="00376AE9" w:rsidP="00047A75">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47A75" w:rsidRPr="00047A75" w:rsidRDefault="00047A75" w:rsidP="00047A75">
      <w:pPr>
        <w:pStyle w:val="KeskinTrnak"/>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47A75">
        <w:rP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4. İZLEME VE DEĞERLENDİRME </w:t>
      </w:r>
    </w:p>
    <w:p w:rsidR="00047A75" w:rsidRDefault="00047A75"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E21F5F" w:rsidRDefault="00047A75" w:rsidP="00047A75">
      <w:pPr>
        <w:rPr>
          <w:rStyle w:val="HafifVurgulama"/>
        </w:rPr>
      </w:pPr>
      <w:r w:rsidRPr="00E21F5F">
        <w:rPr>
          <w:rStyle w:val="HafifVurgulama"/>
        </w:rPr>
        <w:t xml:space="preserve">2018 yılı Üniversiteler İçin Stratejik Planlama Rehberi Kalkınma Bakanlığı (Strateji ve Bütçe Başkanlığı) tarafından kamu idarelerine stratejik planlama sürecinde yol göstermek amacıyla 2003 yılında “Kamu İdareleri İçin Stratejik Planlama Kılavuzu” hazırlanmış ve 2006 yılında Kılavuzun ikinci sürümü uygulamaya konulmuştur. İkinci sürümden elde edilen deneyimler çerçevesinde, odağına merkezi kamu idarelerini alarak geliştirilen Kılavuz, 2018 yılında üçüncü sürüm olarak yayımlanmıştır. </w:t>
      </w:r>
    </w:p>
    <w:p w:rsidR="00E21F5F" w:rsidRDefault="00047A75" w:rsidP="00047A75">
      <w:pPr>
        <w:rPr>
          <w:rStyle w:val="HafifVurgulama"/>
        </w:rPr>
      </w:pPr>
      <w:r w:rsidRPr="00E21F5F">
        <w:rPr>
          <w:rStyle w:val="HafifVurgulama"/>
        </w:rPr>
        <w:t xml:space="preserve">Stratejik planlama konusunda elde edilen deneyimler ve kamu idareleri arasındaki farklılıklar göz önünde bulundurularak kamu idareleri için Kılavuz; üniversiteler, belediyeler ve kamu sermayeli işletmeler için ise ayrı ayrı rehberler hazırlanmıştır. Bu kapsamda hazırlanan Üniversiteler İçin Stratejik Planlama Rehberi (Rehber), üniversitelere stratejik plan hazırlık ve uygulama ile izleme ve değerlendirme aşamalarında aşağıdaki konularda yardımcı olmayı amaçlamaktadır: </w:t>
      </w:r>
    </w:p>
    <w:p w:rsidR="00E21F5F" w:rsidRDefault="00047A75" w:rsidP="00047A75">
      <w:pPr>
        <w:rPr>
          <w:rStyle w:val="HafifVurgulama"/>
        </w:rPr>
      </w:pPr>
      <w:r w:rsidRPr="00E21F5F">
        <w:rPr>
          <w:rStyle w:val="HafifVurgulama"/>
        </w:rPr>
        <w:sym w:font="Symbol" w:char="F0B7"/>
      </w:r>
      <w:r w:rsidRPr="00E21F5F">
        <w:rPr>
          <w:rStyle w:val="HafifVurgulama"/>
        </w:rPr>
        <w:t xml:space="preserve"> Stratejik planların, stratejik yönetimin diğer temel bileşenleriyle bağlantısının daha güçlü kurulmasını sağlamak </w:t>
      </w:r>
    </w:p>
    <w:p w:rsidR="00E21F5F" w:rsidRDefault="00047A75" w:rsidP="00047A75">
      <w:pPr>
        <w:rPr>
          <w:rStyle w:val="HafifVurgulama"/>
        </w:rPr>
      </w:pPr>
      <w:r w:rsidRPr="00E21F5F">
        <w:rPr>
          <w:rStyle w:val="HafifVurgulama"/>
        </w:rPr>
        <w:sym w:font="Symbol" w:char="F0B7"/>
      </w:r>
      <w:r w:rsidRPr="00E21F5F">
        <w:rPr>
          <w:rStyle w:val="HafifVurgulama"/>
        </w:rPr>
        <w:t xml:space="preserve"> Kaynakların kullanımı ile amaç ve hedeflerin önceliklendirilmesinde etkinliği artırmak </w:t>
      </w:r>
    </w:p>
    <w:p w:rsidR="00E21F5F" w:rsidRDefault="00047A75" w:rsidP="00047A75">
      <w:pPr>
        <w:rPr>
          <w:rStyle w:val="HafifVurgulama"/>
        </w:rPr>
      </w:pPr>
      <w:r w:rsidRPr="00E21F5F">
        <w:rPr>
          <w:rStyle w:val="HafifVurgulama"/>
        </w:rPr>
        <w:sym w:font="Symbol" w:char="F0B7"/>
      </w:r>
      <w:r w:rsidRPr="00E21F5F">
        <w:rPr>
          <w:rStyle w:val="HafifVurgulama"/>
        </w:rPr>
        <w:t xml:space="preserve"> Performans değerlendirmesinin daha iyi yapılarak kanıta dayalı karar alınmasını sağlamak </w:t>
      </w:r>
    </w:p>
    <w:p w:rsidR="00E21F5F" w:rsidRDefault="00047A75" w:rsidP="00047A75">
      <w:pPr>
        <w:rPr>
          <w:rStyle w:val="HafifVurgulama"/>
        </w:rPr>
      </w:pPr>
      <w:r w:rsidRPr="00E21F5F">
        <w:rPr>
          <w:rStyle w:val="HafifVurgulama"/>
        </w:rPr>
        <w:sym w:font="Symbol" w:char="F0B7"/>
      </w:r>
      <w:r w:rsidRPr="00E21F5F">
        <w:rPr>
          <w:rStyle w:val="HafifVurgulama"/>
        </w:rPr>
        <w:t xml:space="preserve"> Daha kaliteli bir raporlama yapılmasına temel oluşturarak kamu yönetiminde şeffaflık ve hesap verebilirlik anlayışının yerleşmesine katkı sağlamak </w:t>
      </w:r>
    </w:p>
    <w:p w:rsidR="00E21F5F" w:rsidRDefault="00047A75" w:rsidP="00047A75">
      <w:pPr>
        <w:rPr>
          <w:rStyle w:val="HafifVurgulama"/>
        </w:rPr>
      </w:pPr>
      <w:r w:rsidRPr="00E21F5F">
        <w:rPr>
          <w:rStyle w:val="HafifVurgulama"/>
        </w:rPr>
        <w:t xml:space="preserve">2019-2023 Stratejik Planı İzleme ve Değerlendirme Modeli 2019-2023 Stratejik Planı izleme ve değerlendirme süreci, kurumsal öğrenmeyi ve buna bağlı olarak faaliyetlerin sürekli iyileştirilmesini sağlar. Planın yürürlüğe girmesinden sonra başlayacak olan izleme ve değerlendirme süreci, amaç ve hedeflere ne ölçüde ulaşıldığının belirlenmesi ve belirlenen eksikliklerin giderilmesini amaçlamaktadır. </w:t>
      </w:r>
    </w:p>
    <w:p w:rsidR="00E21F5F" w:rsidRDefault="00047A75" w:rsidP="00047A75">
      <w:pPr>
        <w:rPr>
          <w:rStyle w:val="HafifVurgulama"/>
        </w:rPr>
      </w:pPr>
      <w:r w:rsidRPr="00E21F5F">
        <w:rPr>
          <w:rStyle w:val="HafifVurgulama"/>
        </w:rPr>
        <w:t>Stratejik planın izleme ve değerlendirmeye tabi tutulması gerek planın başarılı olarak uygulanması gerekse hesap verme sorumluluğu ilkesinin tesis edilmesi açısından vazgeçilmez bir husustur. İzleme ve değerlendirme sürecinde temel sorumluluk Rektöre ait olup hedeflerin ve ilgili performans göstergeleri ile risklerin takibi, ilgili hedeften sorumlu birimin harcama yetkilisinin, harcama birimlerinden hedeflere ilişkin alınan gerçekleşme değerlerinin toplulaştırılması ve Rektörlük Makamına sunulması Strateji Geliştirme Daire Başkanlığının sorumluluğundadır. İzleme ve Değerlendirme Raporlarının hazırlanmasını müteakip Strateji Geliştirme Kurulu altı aylık dönemlerde izleme toplantıları, bir yıllık dönemlerde ise değerlendirme toplantıları yapar. İzleme ve değerlendirme faaliyetleri sonucunda elde edilen bilgiler kullanılarak stratejik plan gözden geçirilir, hedeflenen ve ulaşılan sonuçlar karşılaştırılır. Bu karşılaştırma sonucunda gerekli görülen durumlarda stratejik planın güncellenmesi kararı verilebilir.</w:t>
      </w:r>
    </w:p>
    <w:p w:rsidR="00E21F5F" w:rsidRDefault="00047A75" w:rsidP="00047A75">
      <w:pPr>
        <w:rPr>
          <w:rStyle w:val="HafifVurgulama"/>
        </w:rPr>
      </w:pPr>
      <w:r w:rsidRPr="00E21F5F">
        <w:rPr>
          <w:rStyle w:val="HafifVurgulama"/>
        </w:rPr>
        <w:t xml:space="preserve"> İzleme, amaç ve hedeflere göre kaydedilen ilerlemeyi takip etmek amacıyla uygulama öncesi ve uygulama sırasında sürekli ve sistematik olarak nicel ve nitel verilerin toplandığı ve analiz edildiği tekrarlı bir süreçtir. Performans göstergeleri aracılığı ile amaç ve hedeflerin gerçekleşme sonuçlarının belirli bir sıklıkta izlenmesi ve belirlenen dönemler itibarıyla raporlanarak yöneticilerin değerlendirmesine sunulması izleme faaliyetlerini oluşturmaktadır. </w:t>
      </w:r>
    </w:p>
    <w:p w:rsidR="00E21F5F" w:rsidRDefault="00047A75" w:rsidP="00047A75">
      <w:pPr>
        <w:rPr>
          <w:rStyle w:val="HafifVurgulama"/>
        </w:rPr>
      </w:pPr>
      <w:r w:rsidRPr="00E21F5F">
        <w:rPr>
          <w:rStyle w:val="HafifVurgulama"/>
        </w:rPr>
        <w:t>Değerlendirme ise devam eden ya da tamamlanmış faaliyetlerin amaç ve hedeflere ulaşmayı ne ölçüde sağladığı ve karar alma sürecine ne ölçüde katkıda bulunduğunu belirlemek amacıyla yapılan ayrıntılı bir incelemedir.</w:t>
      </w:r>
    </w:p>
    <w:p w:rsidR="00E21F5F" w:rsidRDefault="00047A75" w:rsidP="00047A75">
      <w:pPr>
        <w:rPr>
          <w:rStyle w:val="HafifVurgulama"/>
        </w:rPr>
      </w:pPr>
      <w:r w:rsidRPr="00E21F5F">
        <w:rPr>
          <w:rStyle w:val="HafifVurgulama"/>
        </w:rPr>
        <w:t xml:space="preserve">Değerlendirme ile stratejik planda yer alan amaç, hedef ve performans göstergelerinin ilgililik, etkililik, etkinlik ve sürdürülebilirliği analiz edilir. </w:t>
      </w:r>
    </w:p>
    <w:p w:rsidR="00E21F5F" w:rsidRDefault="00047A75" w:rsidP="00047A75">
      <w:pPr>
        <w:rPr>
          <w:rStyle w:val="HafifVurgulama"/>
        </w:rPr>
      </w:pPr>
      <w:r w:rsidRPr="00E21F5F">
        <w:rPr>
          <w:rStyle w:val="HafifVurgulama"/>
        </w:rPr>
        <w:t xml:space="preserve">İzleme ve değerlendirme faaliyetleri yöneticilere bilgiye dayalı kararlar ile amaç ve hedeflerden sapma olması halinde iyileştirme kararları almaları imkânını sağlar. İzleme ve değerlendirmenin etkin yapılabilmesi için; </w:t>
      </w:r>
    </w:p>
    <w:p w:rsidR="00E21F5F" w:rsidRDefault="00047A75" w:rsidP="00047A75">
      <w:pPr>
        <w:rPr>
          <w:rStyle w:val="HafifVurgulama"/>
        </w:rPr>
      </w:pPr>
      <w:r w:rsidRPr="00E21F5F">
        <w:rPr>
          <w:rStyle w:val="HafifVurgulama"/>
        </w:rPr>
        <w:sym w:font="Symbol" w:char="F0B7"/>
      </w:r>
      <w:r w:rsidRPr="00E21F5F">
        <w:rPr>
          <w:rStyle w:val="HafifVurgulama"/>
        </w:rPr>
        <w:t xml:space="preserve"> Hedeflere ilişkin sorumlulukların netleştirilmesi </w:t>
      </w:r>
    </w:p>
    <w:p w:rsidR="00E21F5F" w:rsidRDefault="00047A75" w:rsidP="00047A75">
      <w:pPr>
        <w:rPr>
          <w:rStyle w:val="HafifVurgulama"/>
        </w:rPr>
      </w:pPr>
      <w:r w:rsidRPr="00E21F5F">
        <w:rPr>
          <w:rStyle w:val="HafifVurgulama"/>
        </w:rPr>
        <w:sym w:font="Symbol" w:char="F0B7"/>
      </w:r>
      <w:r w:rsidRPr="00E21F5F">
        <w:rPr>
          <w:rStyle w:val="HafifVurgulama"/>
        </w:rPr>
        <w:t xml:space="preserve"> Hedeflerin nesnel ve ölçülebilir göstergelerle ilişkilendirilmesi </w:t>
      </w:r>
    </w:p>
    <w:p w:rsidR="00E21F5F" w:rsidRDefault="00047A75" w:rsidP="00047A75">
      <w:pPr>
        <w:rPr>
          <w:rStyle w:val="HafifVurgulama"/>
        </w:rPr>
      </w:pPr>
      <w:r w:rsidRPr="00E21F5F">
        <w:rPr>
          <w:rStyle w:val="HafifVurgulama"/>
        </w:rPr>
        <w:sym w:font="Symbol" w:char="F0B7"/>
      </w:r>
      <w:r w:rsidRPr="00E21F5F">
        <w:rPr>
          <w:rStyle w:val="HafifVurgulama"/>
        </w:rPr>
        <w:t xml:space="preserve"> Performans göstergesi değerlerinin belirlenmesi </w:t>
      </w:r>
    </w:p>
    <w:p w:rsidR="00E21F5F" w:rsidRDefault="00047A75" w:rsidP="00047A75">
      <w:pPr>
        <w:rPr>
          <w:rStyle w:val="HafifVurgulama"/>
        </w:rPr>
      </w:pPr>
      <w:r w:rsidRPr="00E21F5F">
        <w:rPr>
          <w:rStyle w:val="HafifVurgulama"/>
        </w:rPr>
        <w:sym w:font="Symbol" w:char="F0B7"/>
      </w:r>
      <w:r w:rsidRPr="00E21F5F">
        <w:rPr>
          <w:rStyle w:val="HafifVurgulama"/>
        </w:rPr>
        <w:t xml:space="preserve"> Uygun, doğru ve tutarlı veri ve istatistiklerin temin edilmesi </w:t>
      </w:r>
    </w:p>
    <w:p w:rsidR="00E21F5F" w:rsidRDefault="00047A75" w:rsidP="00047A75">
      <w:pPr>
        <w:rPr>
          <w:rStyle w:val="HafifVurgulama"/>
        </w:rPr>
      </w:pPr>
      <w:r w:rsidRPr="00E21F5F">
        <w:rPr>
          <w:rStyle w:val="HafifVurgulama"/>
        </w:rPr>
        <w:sym w:font="Symbol" w:char="F0B7"/>
      </w:r>
      <w:r w:rsidRPr="00E21F5F">
        <w:rPr>
          <w:rStyle w:val="HafifVurgulama"/>
        </w:rPr>
        <w:t xml:space="preserve"> İhtiyaç duyulan verilerin nasıl, hangi sıklıkta ve kim tarafından temin edileceğinin tespit edilmesi ve bu kapsamdaki kısıtların belirlenmesi gerekir. </w:t>
      </w:r>
    </w:p>
    <w:p w:rsidR="00E21F5F" w:rsidRDefault="00047A75" w:rsidP="00047A75">
      <w:pPr>
        <w:rPr>
          <w:rStyle w:val="HafifVurgulama"/>
        </w:rPr>
      </w:pPr>
      <w:r w:rsidRPr="00E21F5F">
        <w:rPr>
          <w:rStyle w:val="HafifVurgulama"/>
        </w:rPr>
        <w:t xml:space="preserve">Bu bağlamda Stratejik Plan ilgili birimler tarafından sürekli olarak izlenecek ve 3 er aylık dönemsel olarak raporlanacaktır. Bu birimler ilgili stratejinin uygulanabilmesi için somut uygulama plan ve programlarını hazırlayacak, yetkili mercilerden gerekli onayları alacak, uygulamayı izleyecek ve destekleyeceklerdir. Uygulayıcı birimler, hazırlanan uygulama plan ve programlarını hayata geçirecek yetki ve sorumluluğa sahip akademik ve idari birimlerden oluşmaktadır. Birimler, Strateji Geliştirme Daire Başkanlığı ile ortak ve koordineli bir şekilde çalışırlar. </w:t>
      </w:r>
    </w:p>
    <w:p w:rsidR="00E21F5F" w:rsidRDefault="00047A75" w:rsidP="00047A75">
      <w:pPr>
        <w:rPr>
          <w:rStyle w:val="HafifVurgulama"/>
        </w:rPr>
      </w:pPr>
      <w:r w:rsidRPr="00E21F5F">
        <w:rPr>
          <w:rStyle w:val="HafifVurgulama"/>
        </w:rPr>
        <w:t>Strateji Sorumlusu Birimler, Strateji Geliştirme Daire Başkanlığı ile Stratejik Plana ilişkin var olan bilgilerin düzenlenmesi, doğrulanması, performans alan/gösterge/ölçü istatistiklerinin oluşturulması çerçevesinde birlikte faaliyet göstereceklerdir. Bu çerçevede, idari ve akademik birimler tarafından toplanacak veriler için şablonların hazırlanması; toplanan bilgilerin düzenlenmesi, istatistiklerin oluşturulması, hazırlanan istatistiklerin düzenli olarak güncelleştirilmesi ve erişime açılması temin edilecektir. Üçer aylık değerlendirmeler çerçevesinde; öncelikle stratejik planda yer alan performans göstergeleri sorgulanmak suretiyle ölçülecek; hedef değerleri ile ölçülen değerlerin karşılaştırılması yapılacaktır. Bu değerlendirme yapılırken çalışmanın ekinde yer alan İzleme ve Değerlendirme tabloları doldurulacaktır.</w:t>
      </w:r>
    </w:p>
    <w:p w:rsidR="00E21F5F" w:rsidRDefault="00047A75" w:rsidP="00047A75">
      <w:pPr>
        <w:rPr>
          <w:rStyle w:val="HafifVurgulama"/>
        </w:rPr>
      </w:pPr>
      <w:r w:rsidRPr="00E21F5F">
        <w:rPr>
          <w:rStyle w:val="HafifVurgulama"/>
        </w:rPr>
        <w:t xml:space="preserve"> Üniversite bünyesindeki akademik ve idarî birimler tarafından doldurulacak olan tablolar, performans programının 3’er aylık dilimler halinde takip edilmesine imkân verdiği gibi, stratejik planın da 6 ay ve yıllık olarak takip edilmesini mümkün kılacak şekilde düzenlenmiştir. Ayrıca, bu değerlendirmenin bilgisayar ortamında yapılabilmesini mümkün kılacak bir otomasyon programının temin edilmesi de sağlanacaktır. Raporda yer verilecek düzenleme önerileri, performans hedeflerine ulaşılamayan alanların incelenerek bunların nedenlerinin ortaya konulmasından sonra oluşturulacaktır. Performans hedeflerine ulaşılamayan alanlarda öncelikli olarak iyileştirilmesi gerekli olan konular belirlenerek, bu alanlarda yapılacak olan iyileştirme eylem planları hazırlanacaktır. Sorumlu birimler üçer aylık dönemler itibariyle, strateji uygulamalarındaki gerçekleştirme oranlarını, sorunlarını ve gerekli düzenleme önerilerini içeren raporlarını ve iyileştirme eylem planlarını oluşturarak İzleme ve Değerlendirme Tabloları ile birlikte Strateji Geliştirme Daire Başkanlığına ileteceklerdir. Raporlar ve eki eylem planları Strateji Geliştirme Daire Başkanlığı tarafından birleştirilerek, uygulama hakkındaki değerlendirmeleri ve gerekli düzenlemelere ilişkin önerileri ile birlikte Rektörlük Makamına sunulacaktır. </w:t>
      </w:r>
    </w:p>
    <w:p w:rsidR="00E21F5F" w:rsidRDefault="00047A75" w:rsidP="00047A75">
      <w:pPr>
        <w:rPr>
          <w:rStyle w:val="HafifVurgulama"/>
        </w:rPr>
      </w:pPr>
      <w:r w:rsidRPr="00E21F5F">
        <w:rPr>
          <w:rStyle w:val="HafifVurgulama"/>
        </w:rPr>
        <w:t xml:space="preserve"> Yapılan iyileştirme çalışmaları sürekli olarak izlenecek ve iyileştirme eylem planlarının etkinlikleri altı aylık periyodlarla sistematik ve düzenli olarak değerlendirilecek; gerekli görüldüğü takdirde ve ihtiyaç duyulan bölümlerde güncellemeler yapılabilecektir. </w:t>
      </w:r>
    </w:p>
    <w:p w:rsidR="00376AE9" w:rsidRDefault="00047A75"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E21F5F">
        <w:rPr>
          <w:rStyle w:val="HafifVurgulama"/>
        </w:rPr>
        <w:t>İyileştirme eylem planlarının uygulanması süreci Strateji Geliştirme Daire Başkanlığı tarafından eylem planlarında belirtilen tarihler itibariyle sistematik ve düzenli bir şekilde takip ve kontrol edilecek; buna ilişkin sonuçlar raporlanarak Rektörlük Makamına ve ilgili Bakanlığa sunulacaktır. Bu çerçevede izleme ve değerlendirme sisteminde üretilen raporların sahip olması gereken özellikler Tablo 1’de yer almaktadır</w:t>
      </w:r>
      <w:r w:rsidRPr="00047A75">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Default="00C521ED" w:rsidP="00047A75">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21ED" w:rsidRPr="00E21F5F" w:rsidRDefault="00C521ED" w:rsidP="00047A75">
      <w:pPr>
        <w:rPr>
          <w:i/>
          <w:iCs/>
          <w:color w:val="808080" w:themeColor="text1" w:themeTint="7F"/>
        </w:rPr>
      </w:pPr>
    </w:p>
    <w:p w:rsidR="00376AE9" w:rsidRDefault="00223138" w:rsidP="00223138">
      <w:pPr>
        <w:pStyle w:val="KeskinTrnak"/>
        <w:rPr>
          <w:rFonts w:ascii="Times New Roman" w:hAnsi="Times New Roman" w:cs="Times New Roman"/>
          <w:color w:val="auto"/>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TABLO 1: RAPORLARIN ÖZELLİKLERİ</w:t>
      </w:r>
    </w:p>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bl>
      <w:tblPr>
        <w:tblStyle w:val="TabloKlavuzu"/>
        <w:tblW w:w="0" w:type="auto"/>
        <w:tblLook w:val="04A0" w:firstRow="1" w:lastRow="0" w:firstColumn="1" w:lastColumn="0" w:noHBand="0" w:noVBand="1"/>
      </w:tblPr>
      <w:tblGrid>
        <w:gridCol w:w="4605"/>
        <w:gridCol w:w="4605"/>
      </w:tblGrid>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RAPORLARIN ÖZELLİKLERİ</w:t>
            </w:r>
          </w:p>
        </w:tc>
        <w:tc>
          <w:tcPr>
            <w:tcW w:w="4605" w:type="dxa"/>
            <w:shd w:val="clear" w:color="auto" w:fill="92D050"/>
          </w:tcPr>
          <w:p w:rsidR="00223138" w:rsidRPr="009E035A" w:rsidRDefault="00223138" w:rsidP="0059277F">
            <w:pPr>
              <w:rPr>
                <w:rFonts w:ascii="Times New Roman" w:hAnsi="Times New Roman" w:cs="Times New Roman"/>
                <w:b/>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9E035A">
              <w:rPr>
                <w:b/>
                <w:color w:val="FFFFFF" w:themeColor="background1"/>
              </w:rPr>
              <w:t>AÇIKLAMA</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Açıklık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Raporlar hedef kitle tarafından kolay anlaşılır olmalıdır.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Kapsamlı ve öz olma</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Raporlar kullanım amacına uygun şekilde yeterli miktarda veri ve bilgiyi sunmalıdır.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İlgililik ve yararlılık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Raporlar sadece karar alma sürecinin gerektirdiği bilgileri içermelidir.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Güvenilirlik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Raporlarda yer alan veri, bilgi, tespit ve öneriler doğrulanabilir olmalıdır.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Tutarlılık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Raporlar zamana göre karşılaştırma yapılmasını sağlayacak şablon ve formatları kullanmalıdır.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Zamanlılık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Karar alıcıların doğru şekilde yönlendirilebilmesi için raporlama zamanında yapılmalıdır.</w:t>
            </w:r>
          </w:p>
        </w:tc>
      </w:tr>
      <w:tr w:rsidR="00223138" w:rsidTr="009E035A">
        <w:tc>
          <w:tcPr>
            <w:tcW w:w="4605" w:type="dxa"/>
            <w:shd w:val="clear" w:color="auto" w:fill="92D050"/>
          </w:tcPr>
          <w:p w:rsidR="00223138" w:rsidRPr="009E035A" w:rsidRDefault="00223138" w:rsidP="0059277F">
            <w:pPr>
              <w:rPr>
                <w:rFonts w:ascii="Times New Roman" w:hAnsi="Times New Roman" w:cs="Times New Roman"/>
                <w:b/>
                <w:color w:val="FFFFFF" w:themeColor="background1"/>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sidRPr="009E035A">
              <w:rPr>
                <w:b/>
                <w:color w:val="FFFFFF" w:themeColor="background1"/>
              </w:rPr>
              <w:t>Ekonomiklik</w:t>
            </w:r>
          </w:p>
        </w:tc>
        <w:tc>
          <w:tcPr>
            <w:tcW w:w="4605" w:type="dxa"/>
          </w:tcPr>
          <w:p w:rsidR="00223138" w:rsidRDefault="00223138" w:rsidP="0059277F">
            <w:pPr>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Raporlamanın maliyeti makul düzeyde olmalıdır. Raporlama için kullanılan beşeri ve mali kaynaklar etkin biçimde yönetilmelidir.</w:t>
            </w:r>
          </w:p>
        </w:tc>
      </w:tr>
    </w:tbl>
    <w:p w:rsidR="00376AE9" w:rsidRDefault="00376AE9"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76AE9" w:rsidRDefault="00223138"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t>İzleme, Tablo 2’deki şablon kullanılarak gerçekleştirilir. Bu şablonun kullanılmasındaki amaç, gerçekleşmelerin birikimli bir şekilde izlenerek plan döneminin başından itibaren elde edilen gelişmelerin ortaya konulması ve planın başarılı bir biçimde uygulanabilmesi için alınması gereken tedbirlere öz bir biçimde yer verilmesidir.</w:t>
      </w:r>
    </w:p>
    <w:p w:rsidR="00E00A12" w:rsidRDefault="00E00A12"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9E035A" w:rsidRDefault="009E035A"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9E035A" w:rsidRDefault="009E035A"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9E035A" w:rsidRDefault="009E035A"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9E035A" w:rsidRDefault="009E035A" w:rsidP="0059277F">
      <w:pPr>
        <w:spacing w:after="0" w:line="240" w:lineRule="auto"/>
        <w:rPr>
          <w:rFonts w:ascii="Times New Roman" w:hAnsi="Times New Roman" w:cs="Times New Roman"/>
          <w:sz w:val="3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967DE" w:rsidRDefault="0059277F" w:rsidP="003F001E">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C1671">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p w:rsidR="003F001E" w:rsidRPr="00E967DE" w:rsidRDefault="0059277F" w:rsidP="003F001E">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F001E">
        <w:rPr>
          <w:b/>
          <w:sz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“stratejik plan izleme raporu” her yılın ilk altı aylık dönemi için Tablo 2 kullanılarak Temmuz ayının sonuna kadar hazırlanır. Bu raporlar sadece izleme amaçlı olup değerlendirmeye odaklanmaz. “Stratejik plan değerlendirme raporu” ise; Tablo 3 kullanılarak ilgili dönemi takip eden Şubat ayının sonuna kadar hazırlanır. Değerlendirme, Tablo 4’de yer alan değerlendirme kriterleri ve soruları çerçevesinde gerçekleştirilir. Üniversite ihtiyaca göre daha kısa dönemlerde de raporlama yapabilir.</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1140"/>
        <w:gridCol w:w="1424"/>
        <w:gridCol w:w="15"/>
        <w:gridCol w:w="1410"/>
        <w:gridCol w:w="20"/>
        <w:gridCol w:w="1408"/>
        <w:gridCol w:w="1679"/>
      </w:tblGrid>
      <w:tr w:rsidR="00234AA6" w:rsidRPr="00234AA6" w:rsidTr="00F108FF">
        <w:trPr>
          <w:trHeight w:val="471"/>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1.</w:t>
            </w:r>
          </w:p>
        </w:tc>
        <w:tc>
          <w:tcPr>
            <w:tcW w:w="7096" w:type="dxa"/>
            <w:gridSpan w:val="7"/>
          </w:tcPr>
          <w:p w:rsidR="0059277F" w:rsidRPr="00234AA6"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Calibri" w:eastAsia="Times New Roman" w:hAnsi="Calibri" w:cs="Times New Roman"/>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KURUMSAL KAPASİTENİN GELİŞTİRİLMESİ</w:t>
            </w:r>
          </w:p>
        </w:tc>
      </w:tr>
      <w:tr w:rsidR="00234AA6" w:rsidRPr="00234AA6" w:rsidTr="00F108FF">
        <w:trPr>
          <w:trHeight w:val="471"/>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1.1</w:t>
            </w:r>
          </w:p>
        </w:tc>
        <w:tc>
          <w:tcPr>
            <w:tcW w:w="7096" w:type="dxa"/>
            <w:gridSpan w:val="7"/>
          </w:tcPr>
          <w:p w:rsidR="0059277F" w:rsidRPr="00234AA6"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Fakülte</w:t>
            </w:r>
            <w:r w:rsidRPr="00234AA6">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t>ve Birimlerin Çalışma Ortamının İyileştirilmesi</w:t>
            </w:r>
          </w:p>
        </w:tc>
      </w:tr>
      <w:tr w:rsidR="00234AA6" w:rsidRPr="00234AA6" w:rsidTr="00F108FF">
        <w:trPr>
          <w:trHeight w:val="492"/>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96" w:type="dxa"/>
            <w:gridSpan w:val="7"/>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Yapı İşleri ve Teknik Daire Başkanlığı, Sağlık Kültür ve Spor Daire Başkanlığı</w:t>
            </w:r>
          </w:p>
        </w:tc>
      </w:tr>
      <w:tr w:rsidR="00234AA6" w:rsidRPr="00234AA6" w:rsidTr="00F108FF">
        <w:trPr>
          <w:trHeight w:val="1212"/>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140"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34AA6" w:rsidRDefault="0059277F" w:rsidP="003F001E">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424"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34AA6" w:rsidRDefault="0059277F" w:rsidP="003F001E">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tc>
        <w:tc>
          <w:tcPr>
            <w:tcW w:w="1425" w:type="dxa"/>
            <w:gridSpan w:val="2"/>
          </w:tcPr>
          <w:p w:rsidR="003F001E" w:rsidRPr="00234AA6" w:rsidRDefault="0059277F" w:rsidP="003F001E">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DönemindekiYılsonu Hedeflenen</w:t>
            </w:r>
            <w:r w:rsidR="003F001E"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428" w:type="dxa"/>
            <w:gridSpan w:val="2"/>
          </w:tcPr>
          <w:p w:rsidR="0059277F" w:rsidRPr="00234AA6" w:rsidRDefault="0059277F" w:rsidP="003F001E">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r w:rsidR="003F001E"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DönemindekiGerçekleşmeDeğeri (C)</w:t>
            </w:r>
          </w:p>
        </w:tc>
        <w:tc>
          <w:tcPr>
            <w:tcW w:w="1679" w:type="dxa"/>
          </w:tcPr>
          <w:p w:rsidR="0059277F" w:rsidRPr="00234AA6" w:rsidRDefault="0059277F" w:rsidP="003F001E">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tc>
      </w:tr>
      <w:tr w:rsidR="00234AA6" w:rsidRPr="00234AA6" w:rsidTr="00F108FF">
        <w:trPr>
          <w:trHeight w:val="679"/>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1.1.1.  .Fiziksel altyapı tamamlanma oranı (%)</w:t>
            </w:r>
          </w:p>
        </w:tc>
        <w:tc>
          <w:tcPr>
            <w:tcW w:w="1140"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42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w:t>
            </w:r>
          </w:p>
        </w:tc>
        <w:tc>
          <w:tcPr>
            <w:tcW w:w="1425" w:type="dxa"/>
            <w:gridSpan w:val="2"/>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55</w:t>
            </w:r>
          </w:p>
        </w:tc>
        <w:tc>
          <w:tcPr>
            <w:tcW w:w="1428" w:type="dxa"/>
            <w:gridSpan w:val="2"/>
          </w:tcPr>
          <w:p w:rsidR="0059277F" w:rsidRPr="00234AA6" w:rsidRDefault="00565C2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55</w:t>
            </w:r>
          </w:p>
        </w:tc>
        <w:tc>
          <w:tcPr>
            <w:tcW w:w="1679" w:type="dxa"/>
          </w:tcPr>
          <w:p w:rsidR="0059277F" w:rsidRPr="00234AA6" w:rsidRDefault="00565C23" w:rsidP="00565C23">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%100</w:t>
            </w:r>
          </w:p>
        </w:tc>
      </w:tr>
      <w:tr w:rsidR="00234AA6" w:rsidRPr="00234AA6" w:rsidTr="00F108FF">
        <w:trPr>
          <w:trHeight w:val="344"/>
        </w:trPr>
        <w:tc>
          <w:tcPr>
            <w:tcW w:w="2243"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96" w:type="dxa"/>
            <w:gridSpan w:val="7"/>
          </w:tcPr>
          <w:p w:rsidR="0059277F" w:rsidRPr="00174D35" w:rsidRDefault="00565C23" w:rsidP="0059277F">
            <w:pPr>
              <w:rPr>
                <w:rFonts w:cstheme="minorHAnsi"/>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74D35">
              <w:rPr>
                <w:rFonts w:cstheme="minorHAnsi"/>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Toki 1. Etap çalışmaları tamamlanmıştır, Toki 2. Etap çalışmaları %70 oranında tamamlandığından </w:t>
            </w:r>
            <w:r w:rsidRPr="00174D35">
              <w:rPr>
                <w:rFonts w:eastAsia="Arial" w:cstheme="minorHAnsi"/>
                <w:bCs/>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istenilen seviyeye ulaşılmıştır.</w:t>
            </w:r>
          </w:p>
        </w:tc>
      </w:tr>
      <w:tr w:rsidR="00234AA6" w:rsidRPr="00234AA6" w:rsidTr="00F108FF">
        <w:trPr>
          <w:trHeight w:val="960"/>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1.1.2 Mevcut rektörlük, fakülteler ve diğer fiziki alanların modernize edilme oran</w:t>
            </w:r>
          </w:p>
        </w:tc>
        <w:tc>
          <w:tcPr>
            <w:tcW w:w="1140"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42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425" w:type="dxa"/>
            <w:gridSpan w:val="2"/>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428" w:type="dxa"/>
            <w:gridSpan w:val="2"/>
          </w:tcPr>
          <w:p w:rsidR="0059277F" w:rsidRPr="00234AA6" w:rsidRDefault="00565C2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679" w:type="dxa"/>
          </w:tcPr>
          <w:p w:rsidR="0059277F" w:rsidRPr="00234AA6" w:rsidRDefault="00565C23" w:rsidP="00565C23">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%100</w:t>
            </w:r>
          </w:p>
        </w:tc>
      </w:tr>
      <w:tr w:rsidR="00234AA6" w:rsidRPr="00234AA6" w:rsidTr="00F108FF">
        <w:trPr>
          <w:trHeight w:val="312"/>
        </w:trPr>
        <w:tc>
          <w:tcPr>
            <w:tcW w:w="2243" w:type="dxa"/>
          </w:tcPr>
          <w:p w:rsidR="0059277F" w:rsidRPr="00234AA6" w:rsidRDefault="0059277F" w:rsidP="003F001E">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96" w:type="dxa"/>
            <w:gridSpan w:val="7"/>
          </w:tcPr>
          <w:p w:rsidR="0059277F" w:rsidRPr="00174D35" w:rsidRDefault="00565C23" w:rsidP="0059277F">
            <w:pPr>
              <w:rPr>
                <w:rFonts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74D35">
              <w:rPr>
                <w:rFonts w:eastAsia="Arial" w:cstheme="minorHAnsi"/>
                <w:bC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Mevcut rektörlük, fakülteler ve diğer fiziki alanların modernize edilmesinde istenilen seviyeye ulaşılmıştır</w:t>
            </w:r>
          </w:p>
        </w:tc>
      </w:tr>
      <w:tr w:rsidR="00234AA6" w:rsidRPr="00234AA6" w:rsidTr="00F108FF">
        <w:trPr>
          <w:trHeight w:val="312"/>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1.1.3. Yerleşke alanı içerisinde gelir getirici sosyal tesislerin sayısı</w:t>
            </w:r>
          </w:p>
        </w:tc>
        <w:tc>
          <w:tcPr>
            <w:tcW w:w="1140" w:type="dxa"/>
          </w:tcPr>
          <w:p w:rsidR="0059277F" w:rsidRPr="00234AA6" w:rsidRDefault="0059277F"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439" w:type="dxa"/>
            <w:gridSpan w:val="2"/>
          </w:tcPr>
          <w:p w:rsidR="0059277F" w:rsidRPr="00234AA6" w:rsidRDefault="0059277F"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430" w:type="dxa"/>
            <w:gridSpan w:val="2"/>
          </w:tcPr>
          <w:p w:rsidR="0059277F" w:rsidRPr="00234AA6" w:rsidRDefault="004D0A93"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408" w:type="dxa"/>
          </w:tcPr>
          <w:p w:rsidR="0059277F" w:rsidRPr="00234AA6" w:rsidRDefault="00574CAD"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w:t>
            </w:r>
          </w:p>
        </w:tc>
        <w:tc>
          <w:tcPr>
            <w:tcW w:w="1679" w:type="dxa"/>
          </w:tcPr>
          <w:p w:rsidR="0059277F" w:rsidRPr="00234AA6" w:rsidRDefault="00574CAD"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%50</w:t>
            </w:r>
          </w:p>
        </w:tc>
      </w:tr>
      <w:tr w:rsidR="00234AA6" w:rsidRPr="00234AA6" w:rsidTr="00F108FF">
        <w:trPr>
          <w:trHeight w:val="312"/>
        </w:trPr>
        <w:tc>
          <w:tcPr>
            <w:tcW w:w="2243" w:type="dxa"/>
          </w:tcPr>
          <w:p w:rsidR="003F001E" w:rsidRPr="00234AA6" w:rsidRDefault="0059277F" w:rsidP="003F001E">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96" w:type="dxa"/>
            <w:gridSpan w:val="7"/>
          </w:tcPr>
          <w:p w:rsidR="0059277F" w:rsidRPr="00574CAD" w:rsidRDefault="00574CAD" w:rsidP="00574CAD">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TOKİ 1.Etap kapsamında Merkezi Yemekhane-Kafeterya ve Spor Salonu yapımı devam etmekte olup henüz faaliyete geçmemiştir.</w:t>
            </w:r>
          </w:p>
        </w:tc>
      </w:tr>
      <w:tr w:rsidR="00234AA6" w:rsidRPr="00234AA6" w:rsidTr="00F108FF">
        <w:trPr>
          <w:trHeight w:val="312"/>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1.1.4. Barınma ve sosyal etkinlik alanlarının sayısı</w:t>
            </w:r>
          </w:p>
        </w:tc>
        <w:tc>
          <w:tcPr>
            <w:tcW w:w="1140" w:type="dxa"/>
          </w:tcPr>
          <w:p w:rsidR="0059277F" w:rsidRPr="00234AA6" w:rsidRDefault="0059277F"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439" w:type="dxa"/>
            <w:gridSpan w:val="2"/>
          </w:tcPr>
          <w:p w:rsidR="0059277F" w:rsidRPr="00234AA6" w:rsidRDefault="0059277F"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w:t>
            </w:r>
          </w:p>
        </w:tc>
        <w:tc>
          <w:tcPr>
            <w:tcW w:w="1430" w:type="dxa"/>
            <w:gridSpan w:val="2"/>
          </w:tcPr>
          <w:p w:rsidR="0059277F" w:rsidRPr="00234AA6" w:rsidRDefault="004D0A93"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w:t>
            </w:r>
          </w:p>
        </w:tc>
        <w:tc>
          <w:tcPr>
            <w:tcW w:w="1408" w:type="dxa"/>
          </w:tcPr>
          <w:p w:rsidR="0059277F" w:rsidRPr="00234AA6" w:rsidRDefault="00574CAD"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679" w:type="dxa"/>
          </w:tcPr>
          <w:p w:rsidR="0059277F" w:rsidRPr="00234AA6" w:rsidRDefault="00574CAD" w:rsidP="0059277F">
            <w:pPr>
              <w:jc w:val="cente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bCs/>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%33,33</w:t>
            </w:r>
          </w:p>
        </w:tc>
      </w:tr>
      <w:tr w:rsidR="00234AA6" w:rsidRPr="00234AA6" w:rsidTr="00F108FF">
        <w:trPr>
          <w:trHeight w:val="567"/>
        </w:trPr>
        <w:tc>
          <w:tcPr>
            <w:tcW w:w="2243" w:type="dxa"/>
          </w:tcPr>
          <w:p w:rsidR="0059277F" w:rsidRPr="00234AA6" w:rsidRDefault="0059277F" w:rsidP="003F001E">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96" w:type="dxa"/>
            <w:gridSpan w:val="7"/>
          </w:tcPr>
          <w:p w:rsidR="0059277F" w:rsidRPr="00234AA6" w:rsidRDefault="00574CAD" w:rsidP="00574CAD">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Üniversitemiz bünyesinde bulunan barınma ve sosyal etkinlik alanların sayısı Covid-19  nedeniyle istenilen seviyeye ulaşmamıştır.</w:t>
            </w:r>
          </w:p>
        </w:tc>
      </w:tr>
    </w:tbl>
    <w:p w:rsidR="00234AA6" w:rsidRDefault="00234AA6" w:rsidP="0059277F">
      <w:pPr>
        <w:rPr>
          <w:rFonts w:ascii="Times New Roman" w:hAnsi="Times New Roman" w:cs="Times New Roman"/>
          <w:sz w:val="16"/>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0531D" w:rsidRDefault="0000531D"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5"/>
        <w:gridCol w:w="997"/>
        <w:gridCol w:w="1418"/>
        <w:gridCol w:w="1559"/>
        <w:gridCol w:w="1417"/>
        <w:gridCol w:w="1285"/>
      </w:tblGrid>
      <w:tr w:rsidR="00234AA6" w:rsidRPr="00234AA6" w:rsidTr="00E967DE">
        <w:trPr>
          <w:trHeight w:val="693"/>
        </w:trPr>
        <w:tc>
          <w:tcPr>
            <w:tcW w:w="265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1.</w:t>
            </w:r>
          </w:p>
        </w:tc>
        <w:tc>
          <w:tcPr>
            <w:tcW w:w="6676" w:type="dxa"/>
            <w:gridSpan w:val="5"/>
          </w:tcPr>
          <w:p w:rsidR="0059277F" w:rsidRPr="00234AA6"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Calibri" w:eastAsia="Times New Roman" w:hAnsi="Calibri" w:cs="Times New Roman"/>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KURUMSAL KAPASİTENİN GELİŞTİRİLMESİ</w:t>
            </w:r>
          </w:p>
        </w:tc>
      </w:tr>
      <w:tr w:rsidR="00234AA6" w:rsidRPr="00234AA6" w:rsidTr="00E967DE">
        <w:trPr>
          <w:trHeight w:val="693"/>
        </w:trPr>
        <w:tc>
          <w:tcPr>
            <w:tcW w:w="265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1.2.</w:t>
            </w:r>
          </w:p>
        </w:tc>
        <w:tc>
          <w:tcPr>
            <w:tcW w:w="6676" w:type="dxa"/>
            <w:gridSpan w:val="5"/>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Personelin  Bilgi ve Beceri Düzeyinin Arttırılması</w:t>
            </w:r>
          </w:p>
        </w:tc>
      </w:tr>
      <w:tr w:rsidR="00234AA6" w:rsidRPr="00234AA6" w:rsidTr="00E967DE">
        <w:trPr>
          <w:trHeight w:val="464"/>
        </w:trPr>
        <w:tc>
          <w:tcPr>
            <w:tcW w:w="265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6676" w:type="dxa"/>
            <w:gridSpan w:val="5"/>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Personel Daire Başkanlığı(Hizmet İçi Eğitim Koordinatörlüğü), HÜSEM, Kalite Yönetim Sistem  Koordinatörlüğü</w:t>
            </w:r>
          </w:p>
        </w:tc>
      </w:tr>
      <w:tr w:rsidR="00234AA6" w:rsidRPr="00234AA6" w:rsidTr="00E967DE">
        <w:trPr>
          <w:trHeight w:val="700"/>
        </w:trPr>
        <w:tc>
          <w:tcPr>
            <w:tcW w:w="265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997"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34AA6"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418"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34AA6"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559"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417"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285" w:type="dxa"/>
          </w:tcPr>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234AA6" w:rsidRPr="00234AA6" w:rsidTr="00E967DE">
        <w:trPr>
          <w:trHeight w:val="948"/>
        </w:trPr>
        <w:tc>
          <w:tcPr>
            <w:tcW w:w="2655"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PG1.2.1.Yıl içerisinde yapılan hizmet içi eğitim programları sayısı</w:t>
            </w:r>
          </w:p>
        </w:tc>
        <w:tc>
          <w:tcPr>
            <w:tcW w:w="99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418"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559"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p>
        </w:tc>
        <w:tc>
          <w:tcPr>
            <w:tcW w:w="1417" w:type="dxa"/>
          </w:tcPr>
          <w:p w:rsidR="0059277F" w:rsidRPr="00234AA6" w:rsidRDefault="00FC3C22"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w:t>
            </w:r>
          </w:p>
        </w:tc>
        <w:tc>
          <w:tcPr>
            <w:tcW w:w="1285" w:type="dxa"/>
          </w:tcPr>
          <w:p w:rsidR="0059277F" w:rsidRPr="00234AA6" w:rsidRDefault="00FC3C22"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w:t>
            </w:r>
          </w:p>
        </w:tc>
      </w:tr>
      <w:tr w:rsidR="00234AA6" w:rsidRPr="00234AA6" w:rsidTr="00E967DE">
        <w:trPr>
          <w:trHeight w:val="296"/>
        </w:trPr>
        <w:tc>
          <w:tcPr>
            <w:tcW w:w="2655"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676" w:type="dxa"/>
            <w:gridSpan w:val="5"/>
          </w:tcPr>
          <w:p w:rsidR="0059277F" w:rsidRPr="00234AA6" w:rsidRDefault="00C76D05" w:rsidP="00FC3C22">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 xml:space="preserve">2020 Covid-19 nedeni ile </w:t>
            </w:r>
            <w:r w:rsidR="00FC3C22">
              <w:t>istenilen düzeyde</w:t>
            </w:r>
            <w:r>
              <w:t xml:space="preserve"> eğitim yapılmamıştır.</w:t>
            </w:r>
          </w:p>
        </w:tc>
      </w:tr>
      <w:tr w:rsidR="00234AA6" w:rsidRPr="00234AA6" w:rsidTr="00E967DE">
        <w:trPr>
          <w:trHeight w:val="948"/>
        </w:trPr>
        <w:tc>
          <w:tcPr>
            <w:tcW w:w="2655"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PG.1.2.2 </w:t>
            </w:r>
            <w:r w:rsidRPr="00234AA6">
              <w:rPr>
                <w:rFonts w:ascii="Times New Roman" w:eastAsia="Calibri"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 içerisinde verilen sertifika sayısı</w:t>
            </w:r>
          </w:p>
        </w:tc>
        <w:tc>
          <w:tcPr>
            <w:tcW w:w="99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418"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559"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417"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85</w:t>
            </w:r>
          </w:p>
        </w:tc>
        <w:tc>
          <w:tcPr>
            <w:tcW w:w="1285"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%2.833</w:t>
            </w:r>
          </w:p>
        </w:tc>
      </w:tr>
      <w:tr w:rsidR="00234AA6" w:rsidRPr="00234AA6" w:rsidTr="00E967DE">
        <w:trPr>
          <w:trHeight w:val="314"/>
        </w:trPr>
        <w:tc>
          <w:tcPr>
            <w:tcW w:w="2655"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676" w:type="dxa"/>
            <w:gridSpan w:val="5"/>
          </w:tcPr>
          <w:p w:rsidR="0059277F" w:rsidRPr="00234AA6" w:rsidRDefault="00C76D05" w:rsidP="00C76D05">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2019’da başlayıp 2020 yılı Covid-19 pandemi öncesi biten Hakkari Girişimci Kadınlarını Yetiştiriyor (H.G.K.Y) projesi ve diğer kurslara katılanlara verilen sertifika sayısıdır.</w:t>
            </w:r>
          </w:p>
        </w:tc>
      </w:tr>
      <w:tr w:rsidR="00234AA6" w:rsidRPr="00234AA6" w:rsidTr="00E967DE">
        <w:trPr>
          <w:trHeight w:val="716"/>
        </w:trPr>
        <w:tc>
          <w:tcPr>
            <w:tcW w:w="2655"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PG.1.2.3Yıl içerisinde eğitime katılanların sayısı</w:t>
            </w:r>
            <w:r w:rsidRPr="00234AA6">
              <w:rPr>
                <w:rFonts w:ascii="Times New Roman" w:eastAsia="Calibri"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99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418"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300</w:t>
            </w:r>
          </w:p>
        </w:tc>
        <w:tc>
          <w:tcPr>
            <w:tcW w:w="1559"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450</w:t>
            </w:r>
          </w:p>
        </w:tc>
        <w:tc>
          <w:tcPr>
            <w:tcW w:w="1417"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17</w:t>
            </w:r>
          </w:p>
        </w:tc>
        <w:tc>
          <w:tcPr>
            <w:tcW w:w="1285"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%3,77</w:t>
            </w:r>
          </w:p>
        </w:tc>
      </w:tr>
      <w:tr w:rsidR="00234AA6" w:rsidRPr="00234AA6" w:rsidTr="00E967DE">
        <w:trPr>
          <w:trHeight w:val="400"/>
        </w:trPr>
        <w:tc>
          <w:tcPr>
            <w:tcW w:w="2655"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676" w:type="dxa"/>
            <w:gridSpan w:val="5"/>
          </w:tcPr>
          <w:p w:rsidR="0059277F" w:rsidRPr="00234AA6" w:rsidRDefault="00C76D05"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yılı Covid-19 pandemi öncesi açılan kursa katılan kişi sayısıdır.</w:t>
            </w:r>
          </w:p>
        </w:tc>
      </w:tr>
      <w:tr w:rsidR="00234AA6" w:rsidRPr="00234AA6" w:rsidTr="00E967DE">
        <w:trPr>
          <w:trHeight w:val="948"/>
        </w:trPr>
        <w:tc>
          <w:tcPr>
            <w:tcW w:w="2655"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PG.1.2.4Online anketlerle eğitimlere yönelik elde edilen memnuniyet oranı (%)</w:t>
            </w:r>
          </w:p>
        </w:tc>
        <w:tc>
          <w:tcPr>
            <w:tcW w:w="99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418"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70</w:t>
            </w:r>
          </w:p>
        </w:tc>
        <w:tc>
          <w:tcPr>
            <w:tcW w:w="1559"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80</w:t>
            </w:r>
          </w:p>
        </w:tc>
        <w:tc>
          <w:tcPr>
            <w:tcW w:w="1417"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90,5</w:t>
            </w:r>
          </w:p>
        </w:tc>
        <w:tc>
          <w:tcPr>
            <w:tcW w:w="1285" w:type="dxa"/>
          </w:tcPr>
          <w:p w:rsidR="0059277F" w:rsidRPr="00234AA6"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%113,12</w:t>
            </w:r>
          </w:p>
        </w:tc>
      </w:tr>
      <w:tr w:rsidR="00234AA6" w:rsidRPr="00234AA6" w:rsidTr="00E967DE">
        <w:trPr>
          <w:trHeight w:val="447"/>
        </w:trPr>
        <w:tc>
          <w:tcPr>
            <w:tcW w:w="2655"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676" w:type="dxa"/>
            <w:gridSpan w:val="5"/>
          </w:tcPr>
          <w:p w:rsidR="0059277F" w:rsidRPr="00234AA6" w:rsidRDefault="009E035A"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yılı Covid-19 pandemi</w:t>
            </w:r>
            <w:r w:rsidR="00C76D05">
              <w:t xml:space="preserve"> öncesi açılan ve kursa katılan 17 kişi üzerinden hesaplanmıştır.</w:t>
            </w:r>
          </w:p>
        </w:tc>
      </w:tr>
    </w:tbl>
    <w:p w:rsidR="0059277F"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174D35" w:rsidRDefault="00174D35"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0531D" w:rsidRDefault="0000531D"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3"/>
        <w:gridCol w:w="1422"/>
        <w:gridCol w:w="1281"/>
        <w:gridCol w:w="1565"/>
        <w:gridCol w:w="1281"/>
        <w:gridCol w:w="1531"/>
      </w:tblGrid>
      <w:tr w:rsidR="00234AA6" w:rsidRPr="00234AA6" w:rsidTr="00E967DE">
        <w:trPr>
          <w:trHeight w:val="539"/>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1.</w:t>
            </w:r>
          </w:p>
        </w:tc>
        <w:tc>
          <w:tcPr>
            <w:tcW w:w="7080" w:type="dxa"/>
            <w:gridSpan w:val="5"/>
          </w:tcPr>
          <w:p w:rsidR="0059277F" w:rsidRPr="00234AA6"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Calibri" w:eastAsia="Times New Roman" w:hAnsi="Calibri" w:cs="Times New Roman"/>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KURUMSAL KAPASİTENİN GELİŞTİRİLMESİ</w:t>
            </w:r>
          </w:p>
        </w:tc>
      </w:tr>
      <w:tr w:rsidR="00234AA6" w:rsidRPr="00234AA6" w:rsidTr="00E967DE">
        <w:trPr>
          <w:trHeight w:val="539"/>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1.3.</w:t>
            </w:r>
          </w:p>
        </w:tc>
        <w:tc>
          <w:tcPr>
            <w:tcW w:w="7080" w:type="dxa"/>
            <w:gridSpan w:val="5"/>
          </w:tcPr>
          <w:p w:rsidR="0059277F" w:rsidRPr="00234AA6" w:rsidRDefault="0059277F" w:rsidP="0059277F">
            <w:pPr>
              <w:spacing w:line="360" w:lineRule="auto"/>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Çalışanların Kurumsal  Aidiyetlerinin Arttırılması</w:t>
            </w:r>
          </w:p>
        </w:tc>
      </w:tr>
      <w:tr w:rsidR="00234AA6" w:rsidRPr="00234AA6" w:rsidTr="00E967DE">
        <w:trPr>
          <w:trHeight w:val="533"/>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80" w:type="dxa"/>
            <w:gridSpan w:val="5"/>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Sağlık, Kültür ve Spor Daire Başkanlığı, </w:t>
            </w:r>
            <w:r w:rsidRPr="00234AA6">
              <w:rPr>
                <w:rFonts w:ascii="Times New Roman"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Kalite Yönetim Sistem  Koordinatörlüğü</w:t>
            </w:r>
          </w:p>
        </w:tc>
      </w:tr>
      <w:tr w:rsidR="00234AA6" w:rsidRPr="00234AA6" w:rsidTr="00E967DE">
        <w:trPr>
          <w:trHeight w:val="728"/>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22" w:type="dxa"/>
          </w:tcPr>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34AA6" w:rsidRDefault="0059277F" w:rsidP="0059277F">
            <w:pPr>
              <w:jc w:val="center"/>
              <w:rPr>
                <w:rFonts w:ascii="Times New Roman" w:hAnsi="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281" w:type="dxa"/>
          </w:tcPr>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34AA6" w:rsidRDefault="0059277F" w:rsidP="0059277F">
            <w:pPr>
              <w:jc w:val="center"/>
              <w:rPr>
                <w:rFonts w:ascii="Times New Roman" w:hAnsi="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565" w:type="dxa"/>
          </w:tcPr>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281" w:type="dxa"/>
          </w:tcPr>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31" w:type="dxa"/>
          </w:tcPr>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Performans </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34AA6"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234AA6" w:rsidRPr="00234AA6" w:rsidTr="00E967DE">
        <w:trPr>
          <w:trHeight w:val="728"/>
        </w:trPr>
        <w:tc>
          <w:tcPr>
            <w:tcW w:w="2243" w:type="dxa"/>
          </w:tcPr>
          <w:p w:rsidR="0059277F" w:rsidRPr="00234AA6" w:rsidRDefault="0059277F" w:rsidP="0059277F">
            <w:pPr>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PG1.3.1 Sosyal ve kültürel etkinlik sayısı</w:t>
            </w:r>
          </w:p>
        </w:tc>
        <w:tc>
          <w:tcPr>
            <w:tcW w:w="1422"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50</w:t>
            </w:r>
          </w:p>
        </w:tc>
        <w:tc>
          <w:tcPr>
            <w:tcW w:w="1281"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50</w:t>
            </w:r>
          </w:p>
        </w:tc>
        <w:tc>
          <w:tcPr>
            <w:tcW w:w="1565"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60</w:t>
            </w:r>
          </w:p>
        </w:tc>
        <w:tc>
          <w:tcPr>
            <w:tcW w:w="128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15</w:t>
            </w:r>
          </w:p>
        </w:tc>
        <w:tc>
          <w:tcPr>
            <w:tcW w:w="153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w:t>
            </w:r>
          </w:p>
        </w:tc>
      </w:tr>
      <w:tr w:rsidR="00234AA6" w:rsidRPr="00234AA6" w:rsidTr="00574CAD">
        <w:trPr>
          <w:trHeight w:val="981"/>
        </w:trPr>
        <w:tc>
          <w:tcPr>
            <w:tcW w:w="2243" w:type="dxa"/>
          </w:tcPr>
          <w:p w:rsidR="0059277F" w:rsidRPr="00234AA6" w:rsidRDefault="0059277F" w:rsidP="00574CAD">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0" w:type="dxa"/>
            <w:gridSpan w:val="5"/>
          </w:tcPr>
          <w:p w:rsidR="0059277F" w:rsidRPr="00234AA6" w:rsidRDefault="00574CAD" w:rsidP="00574CAD">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Sağlık Kültür ve Spor Daire Başkanlığımız Tarafından 2020 yılında 15 adet sosyal ve kültürel etkinlik yapmıştır. Yerleşkenin tamamlanmamış olması, Covid-19  tedbirlerinden dolayı istenilen hedeflere ulaşılamamıştır.</w:t>
            </w:r>
          </w:p>
        </w:tc>
      </w:tr>
      <w:tr w:rsidR="00234AA6" w:rsidRPr="00234AA6" w:rsidTr="00E967DE">
        <w:trPr>
          <w:trHeight w:val="1231"/>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PG.1.3.2. Sosyal ve kültürel etkinliklere katılanların sayısı</w:t>
            </w:r>
          </w:p>
        </w:tc>
        <w:tc>
          <w:tcPr>
            <w:tcW w:w="1422"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281"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1200</w:t>
            </w:r>
          </w:p>
        </w:tc>
        <w:tc>
          <w:tcPr>
            <w:tcW w:w="1565"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1800</w:t>
            </w:r>
          </w:p>
        </w:tc>
        <w:tc>
          <w:tcPr>
            <w:tcW w:w="128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1300</w:t>
            </w:r>
          </w:p>
        </w:tc>
        <w:tc>
          <w:tcPr>
            <w:tcW w:w="153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%72,22</w:t>
            </w:r>
          </w:p>
        </w:tc>
      </w:tr>
      <w:tr w:rsidR="00234AA6" w:rsidRPr="00234AA6" w:rsidTr="00E967DE">
        <w:trPr>
          <w:trHeight w:val="170"/>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7080" w:type="dxa"/>
            <w:gridSpan w:val="5"/>
          </w:tcPr>
          <w:p w:rsidR="0059277F" w:rsidRPr="00234AA6" w:rsidRDefault="00574CAD"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Sağlık Kültür ve Spor Daire Başkanlığımız tarafından yapılan etkinliklere katılım istenilen seviyeye ulaşmamıştır. Yerleşkenin tamamlanmamış olması, Covid-19  tedbirlerinden dolayı istenilen hedeflere ulaşılamamıştır.</w:t>
            </w:r>
          </w:p>
        </w:tc>
      </w:tr>
      <w:tr w:rsidR="00234AA6" w:rsidRPr="00234AA6" w:rsidTr="00E967DE">
        <w:trPr>
          <w:trHeight w:val="746"/>
        </w:trPr>
        <w:tc>
          <w:tcPr>
            <w:tcW w:w="2243" w:type="dxa"/>
          </w:tcPr>
          <w:p w:rsidR="0059277F" w:rsidRPr="00234AA6" w:rsidRDefault="0059277F" w:rsidP="0059277F">
            <w:pPr>
              <w:rPr>
                <w:rFonts w:ascii="Times New Roman"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Arial" w:hAnsi="Times New Roman" w:cs="Times New Roman"/>
                <w:b/>
                <w:bCs/>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PG.1.3.3. .Kurumsal memnuniyet oranı</w:t>
            </w:r>
          </w:p>
        </w:tc>
        <w:tc>
          <w:tcPr>
            <w:tcW w:w="1422"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281"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70</w:t>
            </w:r>
          </w:p>
        </w:tc>
        <w:tc>
          <w:tcPr>
            <w:tcW w:w="1565"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85</w:t>
            </w:r>
          </w:p>
        </w:tc>
        <w:tc>
          <w:tcPr>
            <w:tcW w:w="128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70</w:t>
            </w:r>
          </w:p>
        </w:tc>
        <w:tc>
          <w:tcPr>
            <w:tcW w:w="1531" w:type="dxa"/>
          </w:tcPr>
          <w:p w:rsidR="0059277F" w:rsidRPr="00234AA6" w:rsidRDefault="00574CAD"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%82,35</w:t>
            </w:r>
          </w:p>
        </w:tc>
      </w:tr>
      <w:tr w:rsidR="00234AA6" w:rsidRPr="00234AA6" w:rsidTr="00E967DE">
        <w:trPr>
          <w:trHeight w:val="298"/>
        </w:trPr>
        <w:tc>
          <w:tcPr>
            <w:tcW w:w="2243"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7080" w:type="dxa"/>
            <w:gridSpan w:val="5"/>
          </w:tcPr>
          <w:p w:rsidR="0059277F" w:rsidRPr="00234AA6" w:rsidRDefault="00F21BAC"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Sağlık, Kültür ve Spor Daire Başkanlığı ve Kalite Yönetim Sistem Koordinatörlüğü tarafından yapılan anketlerde kurumsal hedeflere ulaşılmamıştır. Eksik ve zayıf yönler belirlenmiş ve gerekli çalışmalar yapılacaktır.</w:t>
            </w:r>
          </w:p>
        </w:tc>
      </w:tr>
    </w:tbl>
    <w:p w:rsidR="0059277F"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F001E" w:rsidRDefault="003F001E"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F21BAC" w:rsidRDefault="00F21BAC"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521ED" w:rsidRDefault="00C521ED"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0531D" w:rsidRDefault="0000531D"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701"/>
        <w:gridCol w:w="1276"/>
        <w:gridCol w:w="142"/>
        <w:gridCol w:w="1417"/>
      </w:tblGrid>
      <w:tr w:rsidR="00234AA6" w:rsidRPr="00234AA6" w:rsidTr="00E967DE">
        <w:tc>
          <w:tcPr>
            <w:tcW w:w="2235" w:type="dxa"/>
          </w:tcPr>
          <w:p w:rsidR="0059277F" w:rsidRPr="00234AA6" w:rsidRDefault="0059277F" w:rsidP="0059277F">
            <w:pPr>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2.</w:t>
            </w:r>
          </w:p>
        </w:tc>
        <w:tc>
          <w:tcPr>
            <w:tcW w:w="7087" w:type="dxa"/>
            <w:gridSpan w:val="6"/>
          </w:tcPr>
          <w:p w:rsidR="0059277F" w:rsidRPr="00234AA6" w:rsidRDefault="0059277F" w:rsidP="0059277F">
            <w:pPr>
              <w:spacing w:line="360" w:lineRule="auto"/>
              <w:rPr>
                <w:rFonts w:eastAsia="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eastAsia="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EĞİTİM VE ÖĞRETİM KALİTESİNİ GELİŞTİRMEK</w:t>
            </w:r>
          </w:p>
        </w:tc>
      </w:tr>
      <w:tr w:rsidR="00234AA6" w:rsidRPr="00234AA6" w:rsidTr="00E967DE">
        <w:tc>
          <w:tcPr>
            <w:tcW w:w="223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2.1.</w:t>
            </w:r>
          </w:p>
        </w:tc>
        <w:tc>
          <w:tcPr>
            <w:tcW w:w="7087" w:type="dxa"/>
            <w:gridSpan w:val="6"/>
          </w:tcPr>
          <w:p w:rsidR="0059277F" w:rsidRPr="00234AA6" w:rsidRDefault="0059277F" w:rsidP="0059277F">
            <w:pPr>
              <w:spacing w:line="360" w:lineRule="auto"/>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Akademik Personelin Performansının  Artırılması.</w:t>
            </w: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c>
      </w:tr>
      <w:tr w:rsidR="00234AA6" w:rsidRPr="00234AA6" w:rsidTr="00E967DE">
        <w:trPr>
          <w:trHeight w:val="742"/>
        </w:trPr>
        <w:tc>
          <w:tcPr>
            <w:tcW w:w="223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87" w:type="dxa"/>
            <w:gridSpan w:val="6"/>
          </w:tcPr>
          <w:p w:rsidR="0059277F" w:rsidRPr="00234AA6" w:rsidRDefault="0059277F" w:rsidP="0059277F">
            <w:pPr>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Personel Daire Başkanlığı, Öğrenci İşleri  Daire Başkanlığı, Kütüphane ve</w:t>
            </w:r>
            <w:r w:rsidR="00F65378" w:rsidRPr="00234AA6">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Dokümantasyon Daire Başkanlığı</w:t>
            </w:r>
            <w:r w:rsidR="00F65594">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Tüm Akademik Birimler</w:t>
            </w:r>
          </w:p>
        </w:tc>
      </w:tr>
      <w:tr w:rsidR="00234AA6" w:rsidRPr="00234AA6" w:rsidTr="00E967DE">
        <w:trPr>
          <w:trHeight w:val="1589"/>
        </w:trPr>
        <w:tc>
          <w:tcPr>
            <w:tcW w:w="223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34AA6" w:rsidRDefault="004D0A93" w:rsidP="004D0A93">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Hedefe Etkisi </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34AA6"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34AA6" w:rsidRDefault="004D0A93" w:rsidP="004D0A93">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Plan </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BaşlangıçDeğeri (A)</w:t>
            </w:r>
          </w:p>
        </w:tc>
        <w:tc>
          <w:tcPr>
            <w:tcW w:w="1701" w:type="dxa"/>
          </w:tcPr>
          <w:p w:rsidR="0059277F" w:rsidRPr="00234AA6" w:rsidRDefault="0059277F" w:rsidP="004D0A93">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r w:rsidR="004D0A93"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Yılsonun </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Hedeflenen</w:t>
            </w:r>
            <w:r w:rsidR="004D0A93"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418" w:type="dxa"/>
            <w:gridSpan w:val="2"/>
          </w:tcPr>
          <w:p w:rsidR="0059277F" w:rsidRPr="00234AA6" w:rsidRDefault="004D0A93" w:rsidP="004D0A93">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İzleme </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önemindeki Gerçekleş</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w:t>
            </w: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w:t>
            </w:r>
            <w:r w:rsidR="0059277F"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417" w:type="dxa"/>
          </w:tcPr>
          <w:p w:rsidR="0059277F" w:rsidRPr="00234AA6" w:rsidRDefault="0059277F" w:rsidP="00F65378">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p w:rsidR="0059277F" w:rsidRPr="00234AA6"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234AA6" w:rsidRPr="00234AA6" w:rsidTr="00E967DE">
        <w:tc>
          <w:tcPr>
            <w:tcW w:w="223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PG2.1.1</w:t>
            </w:r>
            <w:r w:rsidRPr="00234AA6">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1Öğrenci sayısındaki artış</w:t>
            </w:r>
          </w:p>
        </w:tc>
        <w:tc>
          <w:tcPr>
            <w:tcW w:w="141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w:t>
            </w:r>
          </w:p>
        </w:tc>
        <w:tc>
          <w:tcPr>
            <w:tcW w:w="113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2299</w:t>
            </w:r>
          </w:p>
        </w:tc>
        <w:tc>
          <w:tcPr>
            <w:tcW w:w="1701"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2800</w:t>
            </w:r>
          </w:p>
        </w:tc>
        <w:tc>
          <w:tcPr>
            <w:tcW w:w="1418" w:type="dxa"/>
            <w:gridSpan w:val="2"/>
          </w:tcPr>
          <w:p w:rsidR="0059277F" w:rsidRPr="00234AA6" w:rsidRDefault="00AC656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2976</w:t>
            </w:r>
          </w:p>
        </w:tc>
        <w:tc>
          <w:tcPr>
            <w:tcW w:w="1417" w:type="dxa"/>
          </w:tcPr>
          <w:p w:rsidR="0059277F" w:rsidRPr="00234AA6" w:rsidRDefault="009F7CC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%106,28</w:t>
            </w:r>
          </w:p>
        </w:tc>
      </w:tr>
      <w:tr w:rsidR="00234AA6" w:rsidRPr="00234AA6" w:rsidTr="00E967DE">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7" w:type="dxa"/>
            <w:gridSpan w:val="6"/>
          </w:tcPr>
          <w:p w:rsidR="0059277F" w:rsidRPr="00234AA6" w:rsidRDefault="009F7CC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Mevcut eğitim verilen derslik sayısının yetersiz olmasından dolayı istenilen sayıya ulaşmış olmasına rağmen yeni kampüs binalarının tamamlanmasıyla hedeflenen değerden daha fazla değere ulaşılacaktır.</w:t>
            </w:r>
          </w:p>
        </w:tc>
      </w:tr>
      <w:tr w:rsidR="00234AA6" w:rsidRPr="00234AA6" w:rsidTr="00E967DE">
        <w:trPr>
          <w:trHeight w:val="1005"/>
        </w:trPr>
        <w:tc>
          <w:tcPr>
            <w:tcW w:w="2235" w:type="dxa"/>
          </w:tcPr>
          <w:p w:rsidR="0059277F" w:rsidRPr="00234AA6"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PG2.1.2</w:t>
            </w:r>
            <w:r w:rsidRPr="00234AA6">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Akademik personel başına düşen öğrenci sayısı</w:t>
            </w:r>
          </w:p>
        </w:tc>
        <w:tc>
          <w:tcPr>
            <w:tcW w:w="141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13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w:t>
            </w:r>
          </w:p>
        </w:tc>
        <w:tc>
          <w:tcPr>
            <w:tcW w:w="1701"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12</w:t>
            </w:r>
          </w:p>
        </w:tc>
        <w:tc>
          <w:tcPr>
            <w:tcW w:w="1276" w:type="dxa"/>
          </w:tcPr>
          <w:p w:rsidR="0059277F" w:rsidRPr="00234AA6" w:rsidRDefault="00AC656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w:t>
            </w:r>
          </w:p>
        </w:tc>
        <w:tc>
          <w:tcPr>
            <w:tcW w:w="1559" w:type="dxa"/>
            <w:gridSpan w:val="2"/>
          </w:tcPr>
          <w:p w:rsidR="0059277F" w:rsidRPr="00234AA6" w:rsidRDefault="009F7CC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%75</w:t>
            </w:r>
          </w:p>
        </w:tc>
      </w:tr>
      <w:tr w:rsidR="00234AA6" w:rsidRPr="00234AA6" w:rsidTr="00E967DE">
        <w:trPr>
          <w:trHeight w:val="628"/>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7" w:type="dxa"/>
            <w:gridSpan w:val="6"/>
          </w:tcPr>
          <w:p w:rsidR="0059277F" w:rsidRPr="00234AA6" w:rsidRDefault="009F7CC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Mevcut eğitim verilen derslik sayısının yetersiz olmasından dolayı istenilen sayıda öğrenci ve akademik personel talep edilememektedir. Yeni kampüs binalarının tamamlanmasıyla istenilen seviyeye ulaşılacaktır</w:t>
            </w:r>
          </w:p>
        </w:tc>
      </w:tr>
      <w:tr w:rsidR="00234AA6" w:rsidRPr="00234AA6" w:rsidTr="00E967DE">
        <w:trPr>
          <w:trHeight w:val="1005"/>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PG2.1.3. </w:t>
            </w:r>
            <w:r w:rsidRPr="00234AA6">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Yapılan yayın  sayısı</w:t>
            </w:r>
          </w:p>
        </w:tc>
        <w:tc>
          <w:tcPr>
            <w:tcW w:w="141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13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480</w:t>
            </w:r>
          </w:p>
        </w:tc>
        <w:tc>
          <w:tcPr>
            <w:tcW w:w="1701" w:type="dxa"/>
          </w:tcPr>
          <w:p w:rsidR="004D0A93" w:rsidRPr="00234AA6" w:rsidRDefault="004D0A93" w:rsidP="004D0A93">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730</w:t>
            </w:r>
          </w:p>
        </w:tc>
        <w:tc>
          <w:tcPr>
            <w:tcW w:w="1276" w:type="dxa"/>
          </w:tcPr>
          <w:p w:rsidR="0059277F" w:rsidRPr="00234AA6" w:rsidRDefault="00F23DEE"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286</w:t>
            </w:r>
          </w:p>
        </w:tc>
        <w:tc>
          <w:tcPr>
            <w:tcW w:w="1559" w:type="dxa"/>
            <w:gridSpan w:val="2"/>
          </w:tcPr>
          <w:p w:rsidR="0059277F" w:rsidRPr="00234AA6" w:rsidRDefault="009F7CC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%39,17</w:t>
            </w:r>
          </w:p>
        </w:tc>
      </w:tr>
      <w:tr w:rsidR="00234AA6" w:rsidRPr="00234AA6" w:rsidTr="00E967DE">
        <w:trPr>
          <w:trHeight w:val="393"/>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7" w:type="dxa"/>
            <w:gridSpan w:val="6"/>
          </w:tcPr>
          <w:p w:rsidR="0059277F" w:rsidRPr="00234AA6" w:rsidRDefault="009F7CC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Performans değeri %39,17 olduğundan 2020’de istenen sonuca ulaşılamamıştır. Ulusal ve uluslararası yayın yapma konusunda akademik personele gerekli destekler verilecek olup, gerekli teşvikler sağlanacaktır.</w:t>
            </w:r>
          </w:p>
        </w:tc>
      </w:tr>
      <w:tr w:rsidR="00234AA6" w:rsidRPr="00234AA6" w:rsidTr="00E967DE">
        <w:trPr>
          <w:trHeight w:val="1005"/>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PG2.1.4.  Üst yönetimce verilen teşvik miktarı</w:t>
            </w:r>
          </w:p>
        </w:tc>
        <w:tc>
          <w:tcPr>
            <w:tcW w:w="141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25</w:t>
            </w:r>
          </w:p>
        </w:tc>
        <w:tc>
          <w:tcPr>
            <w:tcW w:w="113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126000</w:t>
            </w:r>
          </w:p>
        </w:tc>
        <w:tc>
          <w:tcPr>
            <w:tcW w:w="1701"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300000</w:t>
            </w:r>
          </w:p>
        </w:tc>
        <w:tc>
          <w:tcPr>
            <w:tcW w:w="1276" w:type="dxa"/>
          </w:tcPr>
          <w:p w:rsidR="0059277F" w:rsidRPr="00234AA6" w:rsidRDefault="00F23DEE"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62391</w:t>
            </w:r>
          </w:p>
        </w:tc>
        <w:tc>
          <w:tcPr>
            <w:tcW w:w="1559" w:type="dxa"/>
            <w:gridSpan w:val="2"/>
          </w:tcPr>
          <w:p w:rsidR="0059277F" w:rsidRPr="00234AA6" w:rsidRDefault="009F7CC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%20,79</w:t>
            </w:r>
          </w:p>
        </w:tc>
      </w:tr>
      <w:tr w:rsidR="00234AA6" w:rsidRPr="00234AA6" w:rsidTr="00E967DE">
        <w:trPr>
          <w:trHeight w:val="385"/>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7" w:type="dxa"/>
            <w:gridSpan w:val="6"/>
          </w:tcPr>
          <w:p w:rsidR="0059277F" w:rsidRPr="00234AA6" w:rsidRDefault="009F7CC0" w:rsidP="0059277F">
            <w:pPr>
              <w:tabs>
                <w:tab w:val="right" w:pos="6837"/>
              </w:tabs>
              <w:rPr>
                <w:rFonts w:ascii="Times New Roman" w:hAnsi="Times New Roman" w:cs="Times New Roman"/>
                <w:b/>
                <w:sz w:val="20"/>
                <w:szCs w:val="20"/>
                <w:highlight w:val="red"/>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Akademik personelin teşvik puan barajını geçememeleri , Gerek kampüs altyıpısı , Merkezi araş.lab. vb. eksikliklerin yanı sıra akademik personellere bu konuda gerekli eğitim ve desteğin artırılması gerekir.</w:t>
            </w:r>
            <w:r w:rsidR="0059277F"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c>
      </w:tr>
      <w:tr w:rsidR="00234AA6" w:rsidRPr="00234AA6" w:rsidTr="00E967DE">
        <w:trPr>
          <w:trHeight w:val="1005"/>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PG2.1.5.  Yayınlara yapılan atıf sayısı</w:t>
            </w:r>
          </w:p>
        </w:tc>
        <w:tc>
          <w:tcPr>
            <w:tcW w:w="1417"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w:t>
            </w:r>
          </w:p>
        </w:tc>
        <w:tc>
          <w:tcPr>
            <w:tcW w:w="1134" w:type="dxa"/>
          </w:tcPr>
          <w:p w:rsidR="0059277F" w:rsidRPr="00234AA6"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48</w:t>
            </w:r>
          </w:p>
        </w:tc>
        <w:tc>
          <w:tcPr>
            <w:tcW w:w="1701" w:type="dxa"/>
          </w:tcPr>
          <w:p w:rsidR="0059277F" w:rsidRPr="00234AA6" w:rsidRDefault="004D0A9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65</w:t>
            </w:r>
          </w:p>
        </w:tc>
        <w:tc>
          <w:tcPr>
            <w:tcW w:w="1276" w:type="dxa"/>
          </w:tcPr>
          <w:p w:rsidR="0059277F" w:rsidRPr="00234AA6" w:rsidRDefault="00F23DEE"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698</w:t>
            </w:r>
          </w:p>
        </w:tc>
        <w:tc>
          <w:tcPr>
            <w:tcW w:w="1559" w:type="dxa"/>
            <w:gridSpan w:val="2"/>
          </w:tcPr>
          <w:p w:rsidR="0059277F" w:rsidRPr="00234AA6" w:rsidRDefault="009F7CC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%1.073</w:t>
            </w:r>
          </w:p>
        </w:tc>
      </w:tr>
      <w:tr w:rsidR="00234AA6" w:rsidRPr="00234AA6" w:rsidTr="00E967DE">
        <w:trPr>
          <w:trHeight w:val="405"/>
        </w:trPr>
        <w:tc>
          <w:tcPr>
            <w:tcW w:w="2235" w:type="dxa"/>
          </w:tcPr>
          <w:p w:rsidR="0059277F" w:rsidRPr="00234AA6"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34AA6">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87" w:type="dxa"/>
            <w:gridSpan w:val="6"/>
          </w:tcPr>
          <w:p w:rsidR="0059277F" w:rsidRPr="00234AA6" w:rsidRDefault="009F7CC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Performans göstergesi hedefine ulaşmıştır.</w:t>
            </w:r>
          </w:p>
        </w:tc>
      </w:tr>
    </w:tbl>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701"/>
        <w:gridCol w:w="1276"/>
        <w:gridCol w:w="142"/>
        <w:gridCol w:w="1383"/>
      </w:tblGrid>
      <w:tr w:rsidR="0059277F" w:rsidRPr="002A496C" w:rsidTr="00E967DE">
        <w:tc>
          <w:tcPr>
            <w:tcW w:w="2235" w:type="dxa"/>
          </w:tcPr>
          <w:p w:rsidR="0059277F" w:rsidRPr="002A496C" w:rsidRDefault="0059277F" w:rsidP="0059277F">
            <w:pPr>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2.</w:t>
            </w:r>
          </w:p>
        </w:tc>
        <w:tc>
          <w:tcPr>
            <w:tcW w:w="7053" w:type="dxa"/>
            <w:gridSpan w:val="6"/>
          </w:tcPr>
          <w:p w:rsidR="0059277F" w:rsidRPr="002A496C" w:rsidRDefault="0059277F" w:rsidP="0059277F">
            <w:pPr>
              <w:spacing w:line="360" w:lineRule="auto"/>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EĞİTİM VE ÖĞRETİM KALİTESİNİ GELİŞTİRMEK</w:t>
            </w:r>
          </w:p>
        </w:tc>
      </w:tr>
      <w:tr w:rsidR="0059277F" w:rsidRPr="002A496C" w:rsidTr="00E967DE">
        <w:trPr>
          <w:trHeight w:val="418"/>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2.2.</w:t>
            </w:r>
          </w:p>
        </w:tc>
        <w:tc>
          <w:tcPr>
            <w:tcW w:w="7053" w:type="dxa"/>
            <w:gridSpan w:val="6"/>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Staj ve Sertifika  Program  Sayısının Artırılması</w:t>
            </w: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c>
      </w:tr>
      <w:tr w:rsidR="0059277F" w:rsidRPr="002A496C" w:rsidTr="00E967DE">
        <w:trPr>
          <w:trHeight w:val="734"/>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53" w:type="dxa"/>
            <w:gridSpan w:val="6"/>
          </w:tcPr>
          <w:p w:rsidR="0059277F" w:rsidRPr="002A496C" w:rsidRDefault="0059277F" w:rsidP="0059277F">
            <w:pPr>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Personel Daire Başkanlığı, Kütüphane ve Dokümantasyon Daire Başkanlığı, HÜSEM</w:t>
            </w:r>
          </w:p>
        </w:tc>
      </w:tr>
      <w:tr w:rsidR="0059277F" w:rsidRPr="002A496C" w:rsidTr="00E967DE">
        <w:trPr>
          <w:trHeight w:val="1736"/>
        </w:trPr>
        <w:tc>
          <w:tcPr>
            <w:tcW w:w="2235" w:type="dxa"/>
          </w:tcPr>
          <w:p w:rsidR="0059277F" w:rsidRPr="002A496C" w:rsidRDefault="0059277F" w:rsidP="003F001E">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A496C" w:rsidRDefault="0059277F" w:rsidP="00F65378">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r w:rsidR="00F65378"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r w:rsidR="00F65378"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701"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418" w:type="dxa"/>
            <w:gridSpan w:val="2"/>
          </w:tcPr>
          <w:p w:rsidR="0059277F" w:rsidRPr="002A496C" w:rsidRDefault="0059277F" w:rsidP="003F001E">
            <w:pP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r w:rsidR="003F001E"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r w:rsidR="003F001E"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383"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rPr>
          <w:trHeight w:val="1387"/>
        </w:trPr>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PG2.2.1. Stajlara </w:t>
            </w: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katılanların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390</w:t>
            </w:r>
          </w:p>
        </w:tc>
        <w:tc>
          <w:tcPr>
            <w:tcW w:w="1418" w:type="dxa"/>
            <w:gridSpan w:val="2"/>
          </w:tcPr>
          <w:p w:rsidR="0059277F" w:rsidRPr="002A496C" w:rsidRDefault="00B21AD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w:t>
            </w:r>
          </w:p>
        </w:tc>
        <w:tc>
          <w:tcPr>
            <w:tcW w:w="1383" w:type="dxa"/>
          </w:tcPr>
          <w:p w:rsidR="0059277F" w:rsidRPr="002A496C" w:rsidRDefault="00B21AD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%7,17</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6"/>
          </w:tcPr>
          <w:p w:rsidR="0059277F" w:rsidRPr="002A496C" w:rsidRDefault="00B21AD8" w:rsidP="00B21AD8">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5783">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r>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20 Covid-19 önlemleri kapsamında yeterli sayıda stajyerler alınmamıştır. Normalleşme sonrası ve </w:t>
            </w:r>
            <w:r>
              <w:t>yeni kampüse taşındıktan sonra gerekli teşvik ve imkanlar sağlanacaktır.</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PG2.2.2. Düzenlenen sertifika program sayısı</w:t>
            </w: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28</w:t>
            </w:r>
          </w:p>
        </w:tc>
        <w:tc>
          <w:tcPr>
            <w:tcW w:w="1276" w:type="dxa"/>
          </w:tcPr>
          <w:p w:rsidR="0059277F" w:rsidRPr="002A496C" w:rsidRDefault="00B21AD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c>
          <w:tcPr>
            <w:tcW w:w="1525" w:type="dxa"/>
            <w:gridSpan w:val="2"/>
          </w:tcPr>
          <w:p w:rsidR="0059277F" w:rsidRPr="002A496C" w:rsidRDefault="00B21AD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6"/>
          </w:tcPr>
          <w:p w:rsidR="0059277F" w:rsidRPr="002A496C" w:rsidRDefault="00B21AD8"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5783">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w:t>
            </w:r>
            <w:r>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 Covid-19 önlemleri kapsamında sertifika program gerçekleştirmemiştir.</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PG2.2.3. Katılımcılara verilen sertifika sayısı</w:t>
            </w: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560</w:t>
            </w:r>
          </w:p>
        </w:tc>
        <w:tc>
          <w:tcPr>
            <w:tcW w:w="1276" w:type="dxa"/>
          </w:tcPr>
          <w:p w:rsidR="0059277F" w:rsidRPr="002A496C"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85</w:t>
            </w:r>
          </w:p>
        </w:tc>
        <w:tc>
          <w:tcPr>
            <w:tcW w:w="1525" w:type="dxa"/>
            <w:gridSpan w:val="2"/>
          </w:tcPr>
          <w:p w:rsidR="0059277F" w:rsidRPr="002A496C" w:rsidRDefault="00C76D05"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%15,17</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7053" w:type="dxa"/>
            <w:gridSpan w:val="6"/>
          </w:tcPr>
          <w:p w:rsidR="0059277F" w:rsidRPr="002A496C" w:rsidRDefault="00C76D05"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2019 yılında açılıp 2020 yılı Covid-9 pandemi öncesi biten H.G.K.Y projesi ve diğer kurslara verilen sertifika sayısıdır</w:t>
            </w:r>
            <w:r w:rsidR="005435D7">
              <w:t>.</w:t>
            </w:r>
          </w:p>
        </w:tc>
      </w:tr>
    </w:tbl>
    <w:p w:rsidR="002A496C" w:rsidRDefault="002A496C"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174D35" w:rsidRDefault="00174D35"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174D35" w:rsidRPr="00686223" w:rsidRDefault="00174D35"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0531D" w:rsidRDefault="0000531D"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701"/>
        <w:gridCol w:w="1276"/>
        <w:gridCol w:w="1525"/>
      </w:tblGrid>
      <w:tr w:rsidR="0059277F" w:rsidRPr="002A496C" w:rsidTr="00E967DE">
        <w:tc>
          <w:tcPr>
            <w:tcW w:w="2235" w:type="dxa"/>
          </w:tcPr>
          <w:p w:rsidR="0059277F" w:rsidRPr="002A496C" w:rsidRDefault="0059277F" w:rsidP="0059277F">
            <w:pPr>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2.</w:t>
            </w:r>
          </w:p>
        </w:tc>
        <w:tc>
          <w:tcPr>
            <w:tcW w:w="7053" w:type="dxa"/>
            <w:gridSpan w:val="5"/>
          </w:tcPr>
          <w:p w:rsidR="0059277F" w:rsidRPr="002A496C" w:rsidRDefault="0059277F" w:rsidP="0059277F">
            <w:pPr>
              <w:spacing w:line="360" w:lineRule="auto"/>
              <w:rPr>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EĞİTİM VE ÖĞRETİM KALİTESİNİ GELİŞTİRMEK</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2.3.</w:t>
            </w:r>
          </w:p>
        </w:tc>
        <w:tc>
          <w:tcPr>
            <w:tcW w:w="7053" w:type="dxa"/>
            <w:gridSpan w:val="5"/>
          </w:tcPr>
          <w:p w:rsidR="0059277F" w:rsidRPr="002A496C" w:rsidRDefault="0059277F" w:rsidP="0059277F">
            <w:pPr>
              <w:spacing w:line="360" w:lineRule="auto"/>
              <w:rPr>
                <w:rFonts w:ascii="Times New Roman"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Lisans ve  Lisansüstü  Programlarının  Nicelik  ve Niteliğinin Artırılması</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53" w:type="dxa"/>
            <w:gridSpan w:val="5"/>
          </w:tcPr>
          <w:p w:rsidR="0059277F" w:rsidRPr="002A496C" w:rsidRDefault="0059277F" w:rsidP="0059277F">
            <w:pPr>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Öğrenci İşleri Daire Başkanlığı, </w:t>
            </w:r>
          </w:p>
          <w:p w:rsidR="0059277F" w:rsidRPr="002A496C" w:rsidRDefault="0059277F" w:rsidP="0059277F">
            <w:pPr>
              <w:jc w:val="cente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701"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276"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25"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PG2.3.1</w:t>
            </w:r>
            <w:r w:rsidRPr="002A496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Açılan yeni program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w:t>
            </w:r>
          </w:p>
        </w:tc>
        <w:tc>
          <w:tcPr>
            <w:tcW w:w="1276" w:type="dxa"/>
          </w:tcPr>
          <w:p w:rsidR="0059277F" w:rsidRPr="002A496C" w:rsidRDefault="0032638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w:t>
            </w:r>
          </w:p>
        </w:tc>
        <w:tc>
          <w:tcPr>
            <w:tcW w:w="1525" w:type="dxa"/>
          </w:tcPr>
          <w:p w:rsidR="0059277F" w:rsidRPr="002A496C" w:rsidRDefault="0032638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%128,57</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32638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İstenilen düzeye ulaşılmıştır. Yeni merkezi dersliklerin faaliyete geçmesi ile yeni programlar açılacaktır.</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PG2.3.2. Yeni programlara gelen öğrenci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150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140</w:t>
            </w:r>
          </w:p>
        </w:tc>
        <w:tc>
          <w:tcPr>
            <w:tcW w:w="1276" w:type="dxa"/>
          </w:tcPr>
          <w:p w:rsidR="0059277F" w:rsidRPr="002A496C" w:rsidRDefault="0032638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130</w:t>
            </w:r>
          </w:p>
        </w:tc>
        <w:tc>
          <w:tcPr>
            <w:tcW w:w="1525" w:type="dxa"/>
          </w:tcPr>
          <w:p w:rsidR="0059277F" w:rsidRPr="002A496C" w:rsidRDefault="00326380"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%92,85</w:t>
            </w:r>
          </w:p>
        </w:tc>
      </w:tr>
      <w:tr w:rsidR="0059277F" w:rsidRPr="002A496C" w:rsidTr="00E967DE">
        <w:trPr>
          <w:trHeight w:val="531"/>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326380"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Derslik yetersizliğinden dolayı istenilen sonuca ulaşılmamıştır. Merkezi dersliklerin faaliyete geçmesiyle beraber yeni bölümlere yerleşen öğrenci sayısında artış yaşanacaktır.</w:t>
            </w:r>
          </w:p>
        </w:tc>
      </w:tr>
    </w:tbl>
    <w:p w:rsidR="0059277F" w:rsidRPr="00686223"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4D0A93" w:rsidRDefault="004D0A93"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F001E" w:rsidRDefault="003F001E"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2A496C" w:rsidRDefault="002A496C"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2A496C" w:rsidRDefault="002A496C"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3F001E" w:rsidRDefault="003F001E"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701"/>
        <w:gridCol w:w="1276"/>
        <w:gridCol w:w="1525"/>
      </w:tblGrid>
      <w:tr w:rsidR="0059277F" w:rsidRPr="002A496C" w:rsidTr="00E967DE">
        <w:tc>
          <w:tcPr>
            <w:tcW w:w="2235" w:type="dxa"/>
          </w:tcPr>
          <w:p w:rsidR="0059277F" w:rsidRPr="002A496C" w:rsidRDefault="0059277F" w:rsidP="0059277F">
            <w:pPr>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3.</w:t>
            </w:r>
          </w:p>
        </w:tc>
        <w:tc>
          <w:tcPr>
            <w:tcW w:w="7053" w:type="dxa"/>
            <w:gridSpan w:val="5"/>
          </w:tcPr>
          <w:p w:rsidR="0059277F" w:rsidRPr="002A496C" w:rsidRDefault="0059277F" w:rsidP="0059277F">
            <w:pPr>
              <w:spacing w:line="360" w:lineRule="auto"/>
              <w:rPr>
                <w:rFonts w:eastAsia="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BİLİMSEL ARAŞTIRMA, AR-GE VE PROJE FAALİYETLERİNİN GELİŞTİRİLMESİ </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3.1</w:t>
            </w:r>
          </w:p>
        </w:tc>
        <w:tc>
          <w:tcPr>
            <w:tcW w:w="7053" w:type="dxa"/>
            <w:gridSpan w:val="5"/>
          </w:tcPr>
          <w:p w:rsidR="0059277F" w:rsidRPr="002A496C" w:rsidRDefault="0059277F" w:rsidP="0059277F">
            <w:pPr>
              <w:spacing w:line="360" w:lineRule="auto"/>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Personellerin  Araştırma Projelerinde  Rol  Almalarının   Teşvik  Edilmesi </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53" w:type="dxa"/>
            <w:gridSpan w:val="5"/>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Personel Daire Başkanlığı, Bilimsel Araştırma Proje Koordinatörlüğü(BAP), </w:t>
            </w:r>
            <w:r w:rsidRPr="002A496C">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Kütüphane ve Dokümantasyon Daire Başkanlığı</w:t>
            </w:r>
          </w:p>
        </w:tc>
      </w:tr>
      <w:tr w:rsidR="0059277F" w:rsidRPr="002A496C" w:rsidTr="00E967DE">
        <w:trPr>
          <w:trHeight w:val="882"/>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701"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276"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25"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Performans </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PG3.1.1. .Açılan laboratuvar ve merkez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w:t>
            </w:r>
          </w:p>
        </w:tc>
        <w:tc>
          <w:tcPr>
            <w:tcW w:w="1276" w:type="dxa"/>
          </w:tcPr>
          <w:p w:rsidR="0059277F" w:rsidRPr="002A496C" w:rsidRDefault="00DE05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c>
          <w:tcPr>
            <w:tcW w:w="1525" w:type="dxa"/>
          </w:tcPr>
          <w:p w:rsidR="0059277F" w:rsidRPr="002A496C" w:rsidRDefault="009425E9"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rPr>
          <w:trHeight w:val="515"/>
        </w:trPr>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9425E9"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Yatırım programında bulunan Merkezi Arş. Lab. en kısa zamanda yapılacak olup, öğrenci Lab. Kurma çalışmaları 2021 yılı içinde tamamlanacaktır.</w:t>
            </w:r>
          </w:p>
        </w:tc>
      </w:tr>
      <w:tr w:rsidR="0059277F" w:rsidRPr="002A496C" w:rsidTr="00E967DE">
        <w:trPr>
          <w:trHeight w:val="515"/>
        </w:trPr>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PG3.1.2 2Elde edilen başarı sayısı (patent, yenilik, ödül vb.)</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w:t>
            </w:r>
          </w:p>
        </w:tc>
        <w:tc>
          <w:tcPr>
            <w:tcW w:w="1276" w:type="dxa"/>
          </w:tcPr>
          <w:p w:rsidR="0059277F" w:rsidRPr="002A496C" w:rsidRDefault="00DE05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c>
          <w:tcPr>
            <w:tcW w:w="1525" w:type="dxa"/>
          </w:tcPr>
          <w:p w:rsidR="0059277F" w:rsidRPr="002A496C" w:rsidRDefault="007B2CB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rPr>
          <w:trHeight w:val="515"/>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635E0E"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Performans değeri % 0 olduğundan 2020’de istenen sonuca ulaşılmamıştır.</w:t>
            </w:r>
          </w:p>
        </w:tc>
      </w:tr>
      <w:tr w:rsidR="0059277F" w:rsidRPr="002A496C" w:rsidTr="00E967DE">
        <w:trPr>
          <w:trHeight w:val="515"/>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PG3.1.3. Yazılan proje sayısı </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23</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276" w:type="dxa"/>
          </w:tcPr>
          <w:p w:rsidR="0059277F" w:rsidRPr="002A496C" w:rsidRDefault="00DE05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44</w:t>
            </w:r>
          </w:p>
        </w:tc>
        <w:tc>
          <w:tcPr>
            <w:tcW w:w="1525" w:type="dxa"/>
          </w:tcPr>
          <w:p w:rsidR="0059277F" w:rsidRPr="002A496C" w:rsidRDefault="006B2526"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%110</w:t>
            </w:r>
          </w:p>
        </w:tc>
      </w:tr>
      <w:tr w:rsidR="0059277F" w:rsidRPr="002A496C" w:rsidTr="00E967DE">
        <w:trPr>
          <w:trHeight w:val="515"/>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6B2526" w:rsidP="006B2526">
            <w:pPr>
              <w:rPr>
                <w:rFonts w:ascii="Times New Roman" w:hAnsi="Times New Roman" w:cs="Times New Roman"/>
                <w:b/>
                <w:sz w:val="18"/>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dönem sonu itibarıyla performansın %110 oranında gerçekleştiği göz önünde bulundurulduğunda 2020 yılı için hedeflenen değere ulaştığı görülmektedir. Öğretim elemanlarının uluslararası destekli projeler ile ilgili eğitim almalarının desteklenmesi devam edilecektir.</w:t>
            </w:r>
          </w:p>
        </w:tc>
      </w:tr>
      <w:tr w:rsidR="0059277F" w:rsidRPr="002A496C" w:rsidTr="00E967DE">
        <w:trPr>
          <w:trHeight w:val="515"/>
        </w:trPr>
        <w:tc>
          <w:tcPr>
            <w:tcW w:w="2235" w:type="dxa"/>
          </w:tcPr>
          <w:p w:rsidR="0059277F" w:rsidRPr="002A496C" w:rsidRDefault="0059277F" w:rsidP="003F001E">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PG3.1.4.  Projelerden sağlanan destek miktarı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480.000</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750.000</w:t>
            </w:r>
          </w:p>
        </w:tc>
        <w:tc>
          <w:tcPr>
            <w:tcW w:w="1276" w:type="dxa"/>
          </w:tcPr>
          <w:p w:rsidR="0059277F" w:rsidRPr="002A496C" w:rsidRDefault="00DE0557" w:rsidP="00DE0557">
            <w:pP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B2CB8">
              <w:rPr>
                <w:rFonts w:ascii="Times New Roman" w:hAnsi="Times New Roman" w:cs="Times New Roman"/>
                <w:b/>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845.235,95</w:t>
            </w:r>
          </w:p>
        </w:tc>
        <w:tc>
          <w:tcPr>
            <w:tcW w:w="1525" w:type="dxa"/>
          </w:tcPr>
          <w:p w:rsidR="0059277F" w:rsidRPr="002A496C" w:rsidRDefault="00AA7794"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%112,69</w:t>
            </w:r>
          </w:p>
        </w:tc>
      </w:tr>
      <w:tr w:rsidR="0059277F" w:rsidRPr="002A496C" w:rsidTr="00AA7794">
        <w:trPr>
          <w:trHeight w:val="870"/>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AA7794" w:rsidP="00AA7794">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dönem sonu itibarıyla performansın %112,69 oranında gerçekleştiği göz önünde bulundurulduğunda 2020 yılı için hedeflenen değere ulaşıldığı görülmektedir</w:t>
            </w:r>
          </w:p>
        </w:tc>
      </w:tr>
    </w:tbl>
    <w:p w:rsidR="0059277F" w:rsidRPr="00686223" w:rsidRDefault="0059277F"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2A496C" w:rsidRDefault="002A496C"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0531D" w:rsidRDefault="0000531D"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1288"/>
        <w:gridCol w:w="1144"/>
        <w:gridCol w:w="1573"/>
        <w:gridCol w:w="1288"/>
        <w:gridCol w:w="1539"/>
      </w:tblGrid>
      <w:tr w:rsidR="0059277F" w:rsidRPr="002A496C" w:rsidTr="00E967DE">
        <w:trPr>
          <w:trHeight w:val="328"/>
        </w:trPr>
        <w:tc>
          <w:tcPr>
            <w:tcW w:w="2541" w:type="dxa"/>
          </w:tcPr>
          <w:p w:rsidR="0059277F" w:rsidRPr="002A496C" w:rsidRDefault="0059277F" w:rsidP="0059277F">
            <w:pPr>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Calibri"/>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3.</w:t>
            </w:r>
          </w:p>
        </w:tc>
        <w:tc>
          <w:tcPr>
            <w:tcW w:w="6832" w:type="dxa"/>
            <w:gridSpan w:val="5"/>
          </w:tcPr>
          <w:p w:rsidR="0059277F" w:rsidRPr="002A496C" w:rsidRDefault="0059277F" w:rsidP="0059277F">
            <w:pPr>
              <w:spacing w:line="360" w:lineRule="auto"/>
              <w:rPr>
                <w:rFonts w:eastAsia="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BİLİMSEL ARAŞTIRMA, AR-GE VE PROJE FAALİYETLERİNİN GELİŞTİRİLMESİ </w:t>
            </w:r>
          </w:p>
        </w:tc>
      </w:tr>
      <w:tr w:rsidR="0059277F" w:rsidRPr="002A496C" w:rsidTr="00E967DE">
        <w:trPr>
          <w:trHeight w:val="470"/>
        </w:trPr>
        <w:tc>
          <w:tcPr>
            <w:tcW w:w="2541"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3.2</w:t>
            </w:r>
          </w:p>
        </w:tc>
        <w:tc>
          <w:tcPr>
            <w:tcW w:w="6832" w:type="dxa"/>
            <w:gridSpan w:val="5"/>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Akademik  Personelin  Ulusal  ve  Uluslararası  (Eğitim, Değişim  ve  Sempozyum, Kongre Vb.) Programlara Katılımının Artırılması</w:t>
            </w: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c>
      </w:tr>
      <w:tr w:rsidR="0059277F" w:rsidRPr="002A496C" w:rsidTr="00E967DE">
        <w:trPr>
          <w:trHeight w:val="205"/>
        </w:trPr>
        <w:tc>
          <w:tcPr>
            <w:tcW w:w="2541"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6832" w:type="dxa"/>
            <w:gridSpan w:val="5"/>
          </w:tcPr>
          <w:p w:rsidR="0059277F" w:rsidRPr="002A496C" w:rsidRDefault="0059277F" w:rsidP="00244311">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Bilimsel Araştı</w:t>
            </w:r>
            <w:r w:rsidR="00244311">
              <w:rPr>
                <w:rFonts w:ascii="Times New Roman" w:eastAsia="Calibri" w:hAnsi="Times New Roman" w:cs="Times New Roman"/>
                <w:b/>
                <w:sz w:val="20"/>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rma Proje Koordinatörlüğü(BAP)</w:t>
            </w:r>
            <w:r w:rsidR="00F65594">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65594">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Tüm Akademik Birimler</w:t>
            </w:r>
          </w:p>
        </w:tc>
      </w:tr>
      <w:tr w:rsidR="0059277F" w:rsidRPr="002A496C" w:rsidTr="00E967DE">
        <w:trPr>
          <w:trHeight w:val="656"/>
        </w:trPr>
        <w:tc>
          <w:tcPr>
            <w:tcW w:w="2541"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288"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44"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573"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288"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39" w:type="dxa"/>
          </w:tcPr>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w:t>
            </w:r>
          </w:p>
          <w:p w:rsidR="0059277F" w:rsidRPr="002A496C" w:rsidRDefault="0059277F" w:rsidP="0059277F">
            <w:pPr>
              <w:jc w:val="center"/>
              <w:rPr>
                <w:rFonts w:ascii="Arial" w:eastAsia="Times New Roman" w:hAnsi="Arial" w:cs="Arial"/>
                <w:b/>
                <w:sz w:val="19"/>
                <w:szCs w:val="19"/>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rPr>
          <w:trHeight w:val="882"/>
        </w:trPr>
        <w:tc>
          <w:tcPr>
            <w:tcW w:w="2541" w:type="dxa"/>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PG3.2.1. Programlara katılanların sayısı</w:t>
            </w:r>
          </w:p>
        </w:tc>
        <w:tc>
          <w:tcPr>
            <w:tcW w:w="1288"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14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150</w:t>
            </w:r>
          </w:p>
        </w:tc>
        <w:tc>
          <w:tcPr>
            <w:tcW w:w="1573"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200</w:t>
            </w:r>
          </w:p>
        </w:tc>
        <w:tc>
          <w:tcPr>
            <w:tcW w:w="1288" w:type="dxa"/>
          </w:tcPr>
          <w:p w:rsidR="0059277F" w:rsidRPr="002A496C" w:rsidRDefault="0096578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41</w:t>
            </w:r>
          </w:p>
        </w:tc>
        <w:tc>
          <w:tcPr>
            <w:tcW w:w="1539" w:type="dxa"/>
          </w:tcPr>
          <w:p w:rsidR="0059277F" w:rsidRPr="002A496C" w:rsidRDefault="0096578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%20,05</w:t>
            </w:r>
          </w:p>
        </w:tc>
      </w:tr>
      <w:tr w:rsidR="0059277F" w:rsidRPr="002A496C" w:rsidTr="00E967DE">
        <w:trPr>
          <w:trHeight w:val="435"/>
        </w:trPr>
        <w:tc>
          <w:tcPr>
            <w:tcW w:w="2541" w:type="dxa"/>
          </w:tcPr>
          <w:p w:rsidR="003F001E"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832" w:type="dxa"/>
            <w:gridSpan w:val="5"/>
          </w:tcPr>
          <w:p w:rsidR="0059277F" w:rsidRPr="002A496C" w:rsidRDefault="00965783"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E035A">
              <w:rPr>
                <w:rFonts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2020 Covid-19 önlemleri kapsamında istenilen düzeyde program gerçekleştirilememiştir</w:t>
            </w:r>
            <w: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r>
      <w:tr w:rsidR="0059277F" w:rsidRPr="002A496C" w:rsidTr="000755CB">
        <w:trPr>
          <w:trHeight w:val="1084"/>
        </w:trPr>
        <w:tc>
          <w:tcPr>
            <w:tcW w:w="2541" w:type="dxa"/>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PG3.2.2. Öğretim elemanı baş</w:t>
            </w:r>
            <w:r w:rsidR="00E967DE" w:rsidRPr="002A496C">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ında düşen bildiri sayısı</w:t>
            </w:r>
          </w:p>
        </w:tc>
        <w:tc>
          <w:tcPr>
            <w:tcW w:w="1288"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14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573"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p>
        </w:tc>
        <w:tc>
          <w:tcPr>
            <w:tcW w:w="1288" w:type="dxa"/>
          </w:tcPr>
          <w:p w:rsidR="009D7D62" w:rsidRPr="002A496C" w:rsidRDefault="00965783" w:rsidP="000755CB">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r w:rsidR="005E3CE4">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,44</w:t>
            </w:r>
          </w:p>
        </w:tc>
        <w:tc>
          <w:tcPr>
            <w:tcW w:w="1539" w:type="dxa"/>
          </w:tcPr>
          <w:p w:rsidR="0059277F" w:rsidRPr="002A496C" w:rsidRDefault="0096578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%86</w:t>
            </w:r>
          </w:p>
        </w:tc>
      </w:tr>
      <w:tr w:rsidR="0059277F" w:rsidRPr="002A496C" w:rsidTr="00E967DE">
        <w:trPr>
          <w:trHeight w:val="437"/>
        </w:trPr>
        <w:tc>
          <w:tcPr>
            <w:tcW w:w="2541"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832" w:type="dxa"/>
            <w:gridSpan w:val="5"/>
          </w:tcPr>
          <w:p w:rsidR="0059277F" w:rsidRPr="00965783" w:rsidRDefault="00965783" w:rsidP="0059277F">
            <w:pPr>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5783">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2020 Covid-19 önlemleri kapsamında</w:t>
            </w:r>
            <w:r w:rsidRPr="00965783">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65783">
              <w:t>yapılan değerlendirmede çalışma odaları ve uygun ort</w:t>
            </w:r>
            <w:r>
              <w:t>amın bulunmaması nedeniyle; 2020</w:t>
            </w:r>
            <w:r w:rsidRPr="00965783">
              <w:t xml:space="preserve"> yılı için hedeflenen değere ulaşılmamıştır.</w:t>
            </w:r>
          </w:p>
        </w:tc>
      </w:tr>
      <w:tr w:rsidR="0059277F" w:rsidRPr="002A496C" w:rsidTr="00E967DE">
        <w:trPr>
          <w:trHeight w:val="882"/>
        </w:trPr>
        <w:tc>
          <w:tcPr>
            <w:tcW w:w="2541" w:type="dxa"/>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PG3.2.3. Alınan ulusal/ uluslararası yayın teşvik miktarı</w:t>
            </w:r>
          </w:p>
        </w:tc>
        <w:tc>
          <w:tcPr>
            <w:tcW w:w="1288"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14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10.000</w:t>
            </w:r>
          </w:p>
        </w:tc>
        <w:tc>
          <w:tcPr>
            <w:tcW w:w="1573"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30000</w:t>
            </w:r>
          </w:p>
        </w:tc>
        <w:tc>
          <w:tcPr>
            <w:tcW w:w="1288" w:type="dxa"/>
          </w:tcPr>
          <w:p w:rsidR="0059277F" w:rsidRPr="002A496C" w:rsidRDefault="0096578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15</w:t>
            </w:r>
            <w:r w:rsidR="005E3CE4">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300</w:t>
            </w:r>
          </w:p>
        </w:tc>
        <w:tc>
          <w:tcPr>
            <w:tcW w:w="1539" w:type="dxa"/>
          </w:tcPr>
          <w:p w:rsidR="0059277F" w:rsidRPr="002A496C" w:rsidRDefault="00965783"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%51</w:t>
            </w:r>
          </w:p>
        </w:tc>
      </w:tr>
      <w:tr w:rsidR="0059277F" w:rsidRPr="002A496C" w:rsidTr="00E967DE">
        <w:trPr>
          <w:trHeight w:val="472"/>
        </w:trPr>
        <w:tc>
          <w:tcPr>
            <w:tcW w:w="2541"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6832" w:type="dxa"/>
            <w:gridSpan w:val="5"/>
          </w:tcPr>
          <w:p w:rsidR="0059277F" w:rsidRPr="002A496C" w:rsidRDefault="00965783"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65783">
              <w:rPr>
                <w:rFonts w:ascii="Times New Roman" w:hAnsi="Times New Roman"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2020 Covid-19 önlemleri kapsamında</w:t>
            </w:r>
            <w:r w:rsidRPr="00965783">
              <w:rPr>
                <w:rFonts w:ascii="Times New Roman" w:hAnsi="Times New Roman" w:cs="Times New Roman"/>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965783">
              <w:t xml:space="preserve">yapılan değerlendirmede </w:t>
            </w:r>
            <w:r>
              <w:t xml:space="preserve"> tasarruf tedbirleri ve fiziki uygun ortamın olmaması nedeniyle 2020 yılı için hedeflenen değere ulaşılmadığı görülmektedir</w:t>
            </w:r>
          </w:p>
        </w:tc>
      </w:tr>
    </w:tbl>
    <w:p w:rsidR="0059277F" w:rsidRPr="00686223" w:rsidRDefault="0059277F"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967DE" w:rsidRDefault="00E967DE"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755CB" w:rsidRDefault="000755CB"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755CB" w:rsidRDefault="000755CB"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755CB" w:rsidRDefault="000755CB"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174D35" w:rsidRPr="00686223" w:rsidRDefault="00174D35" w:rsidP="0059277F">
      <w:pPr>
        <w:rPr>
          <w:rFonts w:ascii="Times New Roman" w:hAnsi="Times New Roman"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559"/>
        <w:gridCol w:w="1418"/>
        <w:gridCol w:w="1525"/>
      </w:tblGrid>
      <w:tr w:rsidR="0059277F" w:rsidRPr="002A496C" w:rsidTr="00E967DE">
        <w:tc>
          <w:tcPr>
            <w:tcW w:w="2235" w:type="dxa"/>
          </w:tcPr>
          <w:p w:rsidR="0059277F" w:rsidRPr="002A496C" w:rsidRDefault="0059277F" w:rsidP="0059277F">
            <w:pPr>
              <w:rPr>
                <w:rFonts w:eastAsia="Arial" w:cs="Arial"/>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Arial" w:cs="Arial"/>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4</w:t>
            </w:r>
          </w:p>
        </w:tc>
        <w:tc>
          <w:tcPr>
            <w:tcW w:w="7053" w:type="dxa"/>
            <w:gridSpan w:val="5"/>
          </w:tcPr>
          <w:p w:rsidR="0059277F" w:rsidRPr="002A496C" w:rsidRDefault="0059277F" w:rsidP="0059277F">
            <w:pPr>
              <w:pStyle w:val="AralkYok"/>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b/>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PAYDAŞLARLA İLİŞKİLERİN GELİŞTİRİLMESİ </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4.1</w:t>
            </w:r>
          </w:p>
        </w:tc>
        <w:tc>
          <w:tcPr>
            <w:tcW w:w="7053" w:type="dxa"/>
            <w:gridSpan w:val="5"/>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cs="Times New Roman"/>
                <w:b/>
                <w:sz w:val="24"/>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Disiplinler arası çalışmalarının geliştirilmesi</w:t>
            </w:r>
            <w:r w:rsidRPr="002A496C">
              <w:rPr>
                <w:rFonts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p>
        </w:tc>
      </w:tr>
      <w:tr w:rsidR="0059277F" w:rsidRPr="002A496C" w:rsidTr="00E967DE">
        <w:trPr>
          <w:trHeight w:val="308"/>
        </w:trPr>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53" w:type="dxa"/>
            <w:gridSpan w:val="5"/>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Times New Roman"/>
                <w:b/>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Personel Daire Başkanlığı, Tüm Akademik Birimler, </w:t>
            </w:r>
            <w:r w:rsidRPr="002A496C">
              <w:rPr>
                <w:rFonts w:ascii="Times New Roman" w:eastAsia="Calibri"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Kütüphane ve Dokümantasyon Daire Başkanlığı</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559" w:type="dxa"/>
          </w:tcPr>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418" w:type="dxa"/>
          </w:tcPr>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25" w:type="dxa"/>
          </w:tcPr>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Performans </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Arial" w:eastAsia="Times New Roman" w:hAnsi="Arial" w:cs="Arial"/>
                <w:b/>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PG4.1.1. Diğer üniversitelerle ortak yapılan program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c>
          <w:tcPr>
            <w:tcW w:w="1559"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418" w:type="dxa"/>
          </w:tcPr>
          <w:p w:rsidR="0059277F" w:rsidRPr="002A496C" w:rsidRDefault="00354E2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17</w:t>
            </w:r>
          </w:p>
        </w:tc>
        <w:tc>
          <w:tcPr>
            <w:tcW w:w="1525" w:type="dxa"/>
          </w:tcPr>
          <w:p w:rsidR="0059277F" w:rsidRPr="002A496C" w:rsidRDefault="00D543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%850</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D54357"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dönem sonu itibarıyla performansın %850 oranında gerçekleştiği göz önünde bulundurulduğunda 2020 yılı için hedeflenen değerin üzerinde performansa ulaşıldığı görülmektedir</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PG4.1.2. Diğer üniversitelerdeki akademisyenlerle yapılan akademik çalışma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35</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20</w:t>
            </w:r>
          </w:p>
        </w:tc>
        <w:tc>
          <w:tcPr>
            <w:tcW w:w="1559"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p>
        </w:tc>
        <w:tc>
          <w:tcPr>
            <w:tcW w:w="1418" w:type="dxa"/>
          </w:tcPr>
          <w:p w:rsidR="0059277F" w:rsidRPr="002A496C" w:rsidRDefault="00354E2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89</w:t>
            </w:r>
          </w:p>
        </w:tc>
        <w:tc>
          <w:tcPr>
            <w:tcW w:w="1525" w:type="dxa"/>
          </w:tcPr>
          <w:p w:rsidR="0059277F" w:rsidRPr="002A496C" w:rsidRDefault="00D543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%296,66</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D54357"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dönem sonu itibarıyla performansın %296,66 oranında gerçekleştiği göz önünde bulundurulduğunda 2020 yılı için hedeflenen değerin üzerinde performansa ulaşıldığı görülmektedir</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PG4.1.3.</w:t>
            </w:r>
            <w:r w:rsidRPr="002A496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 bünyesinde farklı disiplinler arasındaki çalışma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35</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35</w:t>
            </w:r>
          </w:p>
        </w:tc>
        <w:tc>
          <w:tcPr>
            <w:tcW w:w="1559"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60</w:t>
            </w:r>
          </w:p>
        </w:tc>
        <w:tc>
          <w:tcPr>
            <w:tcW w:w="1418" w:type="dxa"/>
          </w:tcPr>
          <w:p w:rsidR="0059277F" w:rsidRPr="002A496C" w:rsidRDefault="00354E2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tc>
        <w:tc>
          <w:tcPr>
            <w:tcW w:w="1525" w:type="dxa"/>
          </w:tcPr>
          <w:p w:rsidR="0059277F" w:rsidRPr="002A496C" w:rsidRDefault="00D5435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%3,33</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D54357" w:rsidP="00D54357">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2020 dönem sonu itibarıyla performansın %3,33 oranında gerçekleştiği göz önünde bulundurulduğunda; 2019 covid-19 nedeniyle 2020 yılı için hedeflenen değerin altında kaldığı görülmektedir.</w:t>
            </w:r>
          </w:p>
        </w:tc>
      </w:tr>
    </w:tbl>
    <w:p w:rsidR="0059277F" w:rsidRPr="00686223" w:rsidRDefault="0059277F" w:rsidP="0059277F">
      <w:pPr>
        <w:rPr>
          <w:rFonts w:eastAsia="Times New Roman"/>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967DE" w:rsidRDefault="00E967DE"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F108FF" w:rsidRDefault="00F108FF" w:rsidP="0059277F">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7509E" w:rsidRDefault="0077509E"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59277F" w:rsidRPr="00585C8A" w:rsidRDefault="0059277F" w:rsidP="0059277F">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85C8A">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Tablo 2: Stratejik Plan İzleme Tablosu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134"/>
        <w:gridCol w:w="1701"/>
        <w:gridCol w:w="1276"/>
        <w:gridCol w:w="1525"/>
      </w:tblGrid>
      <w:tr w:rsidR="0059277F" w:rsidRPr="002A496C" w:rsidTr="00E967DE">
        <w:tc>
          <w:tcPr>
            <w:tcW w:w="2235" w:type="dxa"/>
          </w:tcPr>
          <w:p w:rsidR="0059277F" w:rsidRPr="002A496C" w:rsidRDefault="0059277F" w:rsidP="0059277F">
            <w:pPr>
              <w:rPr>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Arial" w:cs="Arial"/>
                <w:b/>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Amaç 4</w:t>
            </w:r>
          </w:p>
        </w:tc>
        <w:tc>
          <w:tcPr>
            <w:tcW w:w="7053" w:type="dxa"/>
            <w:gridSpan w:val="5"/>
          </w:tcPr>
          <w:p w:rsidR="0059277F" w:rsidRPr="002A496C" w:rsidRDefault="0059277F" w:rsidP="0059277F">
            <w:pPr>
              <w:pStyle w:val="AralkYok"/>
              <w:rPr>
                <w:b/>
                <w:sz w:val="2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b/>
                <w:sz w:val="2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Paydaşlarla İlişkilerin Geliştirilmesi </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 4.2.</w:t>
            </w:r>
          </w:p>
        </w:tc>
        <w:tc>
          <w:tcPr>
            <w:tcW w:w="7053" w:type="dxa"/>
            <w:gridSpan w:val="5"/>
          </w:tcPr>
          <w:p w:rsidR="0059277F" w:rsidRPr="002A496C" w:rsidRDefault="0059277F" w:rsidP="0059277F">
            <w:pPr>
              <w:spacing w:line="360" w:lineRule="auto"/>
              <w:rPr>
                <w:rFonts w:ascii="Times New Roman" w:eastAsia="Arial"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Üniversite-Sektör  İşbirliğinin  Arttırılması</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Sorumlu Birim</w:t>
            </w:r>
          </w:p>
        </w:tc>
        <w:tc>
          <w:tcPr>
            <w:tcW w:w="7053" w:type="dxa"/>
            <w:gridSpan w:val="5"/>
          </w:tcPr>
          <w:p w:rsidR="0059277F" w:rsidRPr="002A496C" w:rsidRDefault="0059277F" w:rsidP="0059277F">
            <w:pPr>
              <w:rPr>
                <w:rFonts w:ascii="Times New Roman" w:eastAsia="Calibri"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eastAsia="Calibri" w:cs="Times New Roman"/>
                <w:b/>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Genel Sekreterlik, Mühendislik Fakültesi, HÜSEM</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417"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Hedefe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Etkisi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Times New Roman" w:hAnsi="Times New Roman" w:cs="Times New Roman"/>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134"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Plan Dönemi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Başlangıç</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(A)</w:t>
            </w:r>
          </w:p>
          <w:p w:rsidR="0059277F" w:rsidRPr="002A496C" w:rsidRDefault="0059277F" w:rsidP="0059277F">
            <w:pPr>
              <w:jc w:val="center"/>
              <w:rPr>
                <w:rFonts w:ascii="Times New Roman" w:hAnsi="Times New Roman" w:cs="Times New Roman"/>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701"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 Dönemindeki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Yılsonu Hedeflenen</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 (B)</w:t>
            </w:r>
          </w:p>
        </w:tc>
        <w:tc>
          <w:tcPr>
            <w:tcW w:w="1276"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İzleme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Dönemindeki</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Gerçekleşme</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Değeri (C)</w:t>
            </w:r>
          </w:p>
        </w:tc>
        <w:tc>
          <w:tcPr>
            <w:tcW w:w="1525" w:type="dxa"/>
          </w:tcPr>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Performans </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p w:rsidR="0059277F" w:rsidRPr="002A496C" w:rsidRDefault="0059277F" w:rsidP="0059277F">
            <w:pPr>
              <w:jc w:val="center"/>
              <w:rPr>
                <w:rFonts w:ascii="Arial" w:eastAsia="Times New Roman" w:hAnsi="Arial" w:cs="Arial"/>
                <w:b/>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4.2.1</w:t>
            </w:r>
            <w:r w:rsidRPr="002A496C">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Üniversite-sektör proje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40</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w:t>
            </w:r>
          </w:p>
        </w:tc>
        <w:tc>
          <w:tcPr>
            <w:tcW w:w="1276"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525"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904CD1"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Bölgede sanayi altyapısının ve üniversitemizin laboratuvar altyapısının olmaması</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4.2.2. Sektörle ortak geliştirilen sertifika programı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35</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w:t>
            </w:r>
          </w:p>
        </w:tc>
        <w:tc>
          <w:tcPr>
            <w:tcW w:w="1276"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525"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904CD1"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t>Bölgede sanayi altyapısının ve üniversitemizin laboratuvar altyapısının olmaması</w:t>
            </w:r>
          </w:p>
        </w:tc>
      </w:tr>
      <w:tr w:rsidR="0059277F" w:rsidRPr="002A496C" w:rsidTr="00E967DE">
        <w:tc>
          <w:tcPr>
            <w:tcW w:w="2235" w:type="dxa"/>
          </w:tcPr>
          <w:p w:rsidR="0059277F" w:rsidRPr="002A496C" w:rsidRDefault="0059277F" w:rsidP="0059277F">
            <w:pPr>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eastAsia="Arial"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 4.2.3 Sektörle yapılan çalıştay, toplantı ve seminerlerin sayısı</w:t>
            </w:r>
          </w:p>
        </w:tc>
        <w:tc>
          <w:tcPr>
            <w:tcW w:w="1417"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35</w:t>
            </w:r>
          </w:p>
        </w:tc>
        <w:tc>
          <w:tcPr>
            <w:tcW w:w="1134" w:type="dxa"/>
          </w:tcPr>
          <w:p w:rsidR="0059277F" w:rsidRPr="002A496C" w:rsidRDefault="0059277F"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701" w:type="dxa"/>
          </w:tcPr>
          <w:p w:rsidR="0059277F" w:rsidRPr="002A496C" w:rsidRDefault="00F65378"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w:t>
            </w:r>
          </w:p>
          <w:p w:rsidR="000C5B67" w:rsidRPr="002A496C" w:rsidRDefault="000C5B67"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1276"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c>
          <w:tcPr>
            <w:tcW w:w="1525" w:type="dxa"/>
          </w:tcPr>
          <w:p w:rsidR="0059277F" w:rsidRPr="002A496C" w:rsidRDefault="00904CD1" w:rsidP="0059277F">
            <w:pPr>
              <w:jc w:val="cente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24"/>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w:t>
            </w:r>
          </w:p>
        </w:tc>
      </w:tr>
      <w:tr w:rsidR="0059277F" w:rsidRPr="002A496C" w:rsidTr="00E967DE">
        <w:tc>
          <w:tcPr>
            <w:tcW w:w="2235" w:type="dxa"/>
          </w:tcPr>
          <w:p w:rsidR="0059277F" w:rsidRPr="002A496C" w:rsidRDefault="0059277F" w:rsidP="0059277F">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2A496C">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Açıklama</w:t>
            </w:r>
          </w:p>
        </w:tc>
        <w:tc>
          <w:tcPr>
            <w:tcW w:w="7053" w:type="dxa"/>
            <w:gridSpan w:val="5"/>
          </w:tcPr>
          <w:p w:rsidR="0059277F" w:rsidRPr="002A496C" w:rsidRDefault="00904CD1" w:rsidP="00904CD1">
            <w:pP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E035A">
              <w:rPr>
                <w:rFonts w:cstheme="minorHAnsi"/>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2020 Covid-19 önlemleri kapsamında herhangi bir faaliyet gerçekleşmemiştir</w:t>
            </w:r>
            <w:r>
              <w:rPr>
                <w:rFonts w:ascii="Times New Roman" w:hAnsi="Times New Roman" w:cs="Times New Roman"/>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r>
    </w:tbl>
    <w:p w:rsidR="0059277F" w:rsidRPr="00686223" w:rsidRDefault="0059277F" w:rsidP="0059277F">
      <w:pPr>
        <w:spacing w:after="0" w:line="240" w:lineRule="auto"/>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Pr="00686223"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E3298" w:rsidRDefault="00EE3298"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9E035A" w:rsidRDefault="009E035A"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43018" w:rsidRDefault="00B43018"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7509E" w:rsidRDefault="0077509E"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3: Stratejik Plan Değerlendirme Tablosu</w:t>
      </w:r>
    </w:p>
    <w:tbl>
      <w:tblPr>
        <w:tblStyle w:val="OrtaGlgeleme2-Vurgu5"/>
        <w:tblW w:w="9816" w:type="dxa"/>
        <w:tblLayout w:type="fixed"/>
        <w:tblLook w:val="04A0" w:firstRow="1" w:lastRow="0" w:firstColumn="1" w:lastColumn="0" w:noHBand="0" w:noVBand="1"/>
      </w:tblPr>
      <w:tblGrid>
        <w:gridCol w:w="2649"/>
        <w:gridCol w:w="909"/>
        <w:gridCol w:w="1497"/>
        <w:gridCol w:w="1796"/>
        <w:gridCol w:w="1498"/>
        <w:gridCol w:w="1467"/>
      </w:tblGrid>
      <w:tr w:rsidR="00C34852" w:rsidRPr="00686223" w:rsidTr="00C34852">
        <w:trPr>
          <w:cnfStyle w:val="100000000000" w:firstRow="1" w:lastRow="0" w:firstColumn="0" w:lastColumn="0" w:oddVBand="0" w:evenVBand="0" w:oddHBand="0" w:evenHBand="0" w:firstRowFirstColumn="0" w:firstRowLastColumn="0" w:lastRowFirstColumn="0" w:lastRowLastColumn="0"/>
          <w:trHeight w:val="241"/>
        </w:trPr>
        <w:tc>
          <w:tcPr>
            <w:cnfStyle w:val="001000000100" w:firstRow="0" w:lastRow="0" w:firstColumn="1" w:lastColumn="0" w:oddVBand="0" w:evenVBand="0" w:oddHBand="0" w:evenHBand="0" w:firstRowFirstColumn="1"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1.</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100000000000" w:firstRow="1" w:lastRow="0" w:firstColumn="0" w:lastColumn="0" w:oddVBand="0" w:evenVBand="0" w:oddHBand="0" w:evenHBand="0" w:firstRowFirstColumn="0" w:firstRowLastColumn="0" w:lastRowFirstColumn="0" w:lastRowLastColumn="0"/>
              <w:rPr>
                <w:rFonts w:eastAsia="Arial" w:cs="Times New Roman"/>
                <w:caps/>
                <w:color w:val="auto"/>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6"/>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KURUMSAL KAPASİTENİN GELİŞTİRİLMESİ</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1.1</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904F72" w:rsidP="00C34852">
            <w:pPr>
              <w:cnfStyle w:val="000000100000" w:firstRow="0" w:lastRow="0" w:firstColumn="0" w:lastColumn="0" w:oddVBand="0" w:evenVBand="0" w:oddHBand="1" w:evenHBand="0" w:firstRowFirstColumn="0" w:firstRowLastColumn="0" w:lastRowFirstColumn="0" w:lastRowLastColumn="0"/>
              <w:rPr>
                <w:rFonts w:eastAsia="Arial"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Arial" w:cs="Times New Roman"/>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Fakülte v</w:t>
            </w:r>
            <w:r w:rsidR="00C34852" w:rsidRPr="00E16979">
              <w:rPr>
                <w:rFonts w:eastAsia="Arial" w:cs="Times New Roman"/>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  Birimlerin Çalışma Ortamının İyileştirilmesi</w:t>
            </w:r>
          </w:p>
        </w:tc>
      </w:tr>
      <w:tr w:rsidR="00C34852"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483B10" w:rsidP="00C34852">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xml:space="preserve">Hakkari İlinin Sarp Yapısı ve Sert İkliminden Dolayı Zamanında Müdahalenin Yapılamaması ve Covid-19 </w:t>
            </w:r>
            <w:r w:rsidR="007F27F1" w:rsidRPr="00E16979">
              <w:rPr>
                <w:sz w:val="18"/>
              </w:rPr>
              <w:t>önlemleri</w:t>
            </w:r>
          </w:p>
          <w:p w:rsidR="0032232C" w:rsidRPr="00E16979" w:rsidRDefault="0032232C"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Alınacak Önlemler</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7F27F1" w:rsidP="00C34852">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Nitelikli Personel ve Ekipman Sayısının Artırılması</w:t>
            </w:r>
          </w:p>
        </w:tc>
      </w:tr>
      <w:tr w:rsidR="00C34852" w:rsidRPr="00686223" w:rsidTr="00C34852">
        <w:trPr>
          <w:trHeight w:val="113"/>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000000" w:firstRow="0" w:lastRow="0" w:firstColumn="0" w:lastColumn="0" w:oddVBand="0" w:evenVBand="0" w:oddHBand="0" w:evenHBand="0" w:firstRowFirstColumn="0" w:firstRowLastColumn="0" w:lastRowFirstColumn="0" w:lastRowLastColumn="0"/>
              <w:rPr>
                <w:rFonts w:eastAsia="Calibri" w:cstheme="minorHAnsi"/>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Calibri" w:cstheme="minorHAnsi"/>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Yapı İşleri Ve Teknik Daire Başkanlığı, Sağlık Kültür Ve Spor Daire Başkanlığı</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cnfStyle w:val="000000100000" w:firstRow="0" w:lastRow="0" w:firstColumn="0" w:lastColumn="0" w:oddVBand="0" w:evenVBand="0" w:oddHBand="1"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trHeight w:val="34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577D7">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C577D7">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PG1.2.1.Fiziksel altyapı tamamlanma oranı (%)</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25</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904F7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55</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565C23"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55</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65C23">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100</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565C23" w:rsidRPr="00686223" w:rsidTr="00C34852">
        <w:trPr>
          <w:trHeight w:val="13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930122" w:rsidRDefault="00565C23" w:rsidP="00EE3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30122">
              <w:rPr>
                <w:rFonts w:cs="Times New Roman"/>
                <w:b/>
                <w:sz w:val="16"/>
                <w:szCs w:val="16"/>
              </w:rPr>
              <w:t>Tespitler ve ihtiyaçlarda herhangi bir değişim bulunmadığından performans göstergesinde bir değişiklik ihtiyacı bulunmamaktır.</w:t>
            </w:r>
          </w:p>
        </w:tc>
      </w:tr>
      <w:tr w:rsidR="00565C23" w:rsidRPr="00686223" w:rsidTr="00C3485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 xml:space="preserve">Performans </w:t>
            </w:r>
            <w:r>
              <w:rPr>
                <w:rFonts w:cs="Times New Roman"/>
                <w:b/>
                <w:sz w:val="16"/>
                <w:szCs w:val="16"/>
              </w:rPr>
              <w:t>gösterge değerinin üstünde bir performansa ulaşılmıştır.</w:t>
            </w:r>
          </w:p>
        </w:tc>
      </w:tr>
      <w:tr w:rsidR="00565C23" w:rsidRPr="00686223" w:rsidTr="00C34852">
        <w:trPr>
          <w:trHeight w:val="12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Tahmini maliyet tablosunda bir değişikliğe ihtiyaç yoktur</w:t>
            </w:r>
            <w:r>
              <w:rPr>
                <w:rFonts w:cs="Times New Roman"/>
                <w:b/>
                <w:sz w:val="16"/>
                <w:szCs w:val="16"/>
              </w:rPr>
              <w:t>.</w:t>
            </w:r>
          </w:p>
        </w:tc>
      </w:tr>
      <w:tr w:rsidR="00565C23" w:rsidRPr="00686223" w:rsidTr="00C348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Bu konuda bir risk bulunmamakta</w:t>
            </w:r>
            <w:r>
              <w:rPr>
                <w:rFonts w:cs="Times New Roman"/>
                <w:b/>
                <w:sz w:val="16"/>
                <w:szCs w:val="16"/>
              </w:rPr>
              <w:t>dır. Gerekli önlemler alınma</w:t>
            </w:r>
            <w:r w:rsidRPr="008E4217">
              <w:rPr>
                <w:rFonts w:cs="Times New Roman"/>
                <w:b/>
                <w:sz w:val="16"/>
                <w:szCs w:val="16"/>
              </w:rPr>
              <w:t>ktadır.</w:t>
            </w:r>
          </w:p>
        </w:tc>
      </w:tr>
      <w:tr w:rsidR="00C34852" w:rsidRPr="00686223" w:rsidTr="00C34852">
        <w:trPr>
          <w:trHeight w:val="44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577D7" w:rsidRDefault="00C34852"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PG.1.1.2 Mevcut rektörlük, fakülteler ve diğer fiziki alanların modernize edilme oranı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565C23"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65C23">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100</w:t>
            </w:r>
          </w:p>
        </w:tc>
      </w:tr>
      <w:tr w:rsidR="00C34852" w:rsidRPr="00686223" w:rsidTr="00C34852">
        <w:trPr>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565C23" w:rsidRPr="00686223" w:rsidTr="00C34852">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930122" w:rsidRDefault="00565C23" w:rsidP="00EE3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30122">
              <w:rPr>
                <w:rFonts w:cs="Times New Roman"/>
                <w:b/>
                <w:sz w:val="16"/>
                <w:szCs w:val="16"/>
              </w:rPr>
              <w:t>Tespitler ve ihtiyaçlarda herhangi bir değişim bulunmadığından performans göstergesinde bir değişiklik ihtiyacı bulunmamaktır.</w:t>
            </w:r>
          </w:p>
        </w:tc>
      </w:tr>
      <w:tr w:rsidR="00565C23" w:rsidRPr="00686223" w:rsidTr="00C34852">
        <w:trPr>
          <w:trHeight w:val="154"/>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 xml:space="preserve">Performans </w:t>
            </w:r>
            <w:r>
              <w:rPr>
                <w:rFonts w:cs="Times New Roman"/>
                <w:b/>
                <w:sz w:val="16"/>
                <w:szCs w:val="16"/>
              </w:rPr>
              <w:t>gösterge değerinin üstünde bir performansa ulaşılmıştır.</w:t>
            </w:r>
          </w:p>
        </w:tc>
      </w:tr>
      <w:tr w:rsidR="00565C23" w:rsidRPr="00686223" w:rsidTr="00C34852">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Tahmini maliyet tablosunda bir değişikliğe ihtiyaç yoktur</w:t>
            </w:r>
            <w:r>
              <w:rPr>
                <w:rFonts w:cs="Times New Roman"/>
                <w:b/>
                <w:sz w:val="16"/>
                <w:szCs w:val="16"/>
              </w:rPr>
              <w:t>.</w:t>
            </w:r>
          </w:p>
        </w:tc>
      </w:tr>
      <w:tr w:rsidR="00565C23"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577D7" w:rsidRDefault="00565C23"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65C23" w:rsidRPr="00C34852" w:rsidRDefault="00565C23" w:rsidP="00EE3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Bu konuda bir risk bulunmamakta</w:t>
            </w:r>
            <w:r>
              <w:rPr>
                <w:rFonts w:cs="Times New Roman"/>
                <w:b/>
                <w:sz w:val="16"/>
                <w:szCs w:val="16"/>
              </w:rPr>
              <w:t>dır. Gerekli önlemler alınma</w:t>
            </w:r>
            <w:r w:rsidRPr="008E4217">
              <w:rPr>
                <w:rFonts w:cs="Times New Roman"/>
                <w:b/>
                <w:sz w:val="16"/>
                <w:szCs w:val="16"/>
              </w:rPr>
              <w:t>ktadır.</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trHeight w:val="33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577D7" w:rsidRDefault="00C34852"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PG.1.1.3 Yerleşke alanı içerisinde gelir getirici sosyal tesislerin sayısı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483B10" w:rsidP="00C34852">
            <w:pPr>
              <w:jc w:val="cente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F27F1">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50</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C577D7" w:rsidRDefault="00C34852"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483B10" w:rsidRPr="00686223" w:rsidTr="00C34852">
        <w:trPr>
          <w:trHeight w:val="8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930122" w:rsidRDefault="00483B10"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30122">
              <w:rPr>
                <w:rFonts w:cs="Times New Roman"/>
                <w:b/>
                <w:sz w:val="16"/>
                <w:szCs w:val="16"/>
              </w:rPr>
              <w:t>Tespitler ve ihtiyaçlarda herhangi bir değişim bulunmadığından performans göstergesinde bir değişiklik ihtiyacı bulunmamaktır.</w:t>
            </w:r>
          </w:p>
        </w:tc>
      </w:tr>
      <w:tr w:rsidR="00483B10" w:rsidRPr="00686223" w:rsidTr="00C34852">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 xml:space="preserve">Performans </w:t>
            </w:r>
            <w:r>
              <w:rPr>
                <w:rFonts w:cs="Times New Roman"/>
                <w:b/>
                <w:sz w:val="16"/>
                <w:szCs w:val="16"/>
              </w:rPr>
              <w:t>gösterge hedefine  ulaş</w:t>
            </w:r>
            <w:r w:rsidR="006741CB">
              <w:rPr>
                <w:rFonts w:cs="Times New Roman"/>
                <w:b/>
                <w:sz w:val="16"/>
                <w:szCs w:val="16"/>
              </w:rPr>
              <w:t>ıl</w:t>
            </w:r>
            <w:r>
              <w:rPr>
                <w:rFonts w:cs="Times New Roman"/>
                <w:b/>
                <w:sz w:val="16"/>
                <w:szCs w:val="16"/>
              </w:rPr>
              <w:t>mamıştır.</w:t>
            </w:r>
          </w:p>
        </w:tc>
      </w:tr>
      <w:tr w:rsidR="00483B10" w:rsidRPr="00686223" w:rsidTr="00C34852">
        <w:trPr>
          <w:trHeight w:val="7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Tahmini maliyet tablosunda bir değişikliğe ihtiyaç yoktur</w:t>
            </w:r>
            <w:r>
              <w:rPr>
                <w:rFonts w:cs="Times New Roman"/>
                <w:b/>
                <w:sz w:val="16"/>
                <w:szCs w:val="16"/>
              </w:rPr>
              <w:t>.</w:t>
            </w:r>
          </w:p>
        </w:tc>
      </w:tr>
      <w:tr w:rsidR="00483B10" w:rsidRPr="00686223" w:rsidTr="00C348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Bu konuda bir risk bulunmamakta</w:t>
            </w:r>
            <w:r>
              <w:rPr>
                <w:rFonts w:cs="Times New Roman"/>
                <w:b/>
                <w:sz w:val="16"/>
                <w:szCs w:val="16"/>
              </w:rPr>
              <w:t>dır. Gerekli önlemler alınma</w:t>
            </w:r>
            <w:r w:rsidRPr="008E4217">
              <w:rPr>
                <w:rFonts w:cs="Times New Roman"/>
                <w:b/>
                <w:sz w:val="16"/>
                <w:szCs w:val="16"/>
              </w:rPr>
              <w:t>ktadır.</w:t>
            </w:r>
          </w:p>
        </w:tc>
      </w:tr>
      <w:tr w:rsidR="00483B10" w:rsidRPr="00686223" w:rsidTr="00C34852">
        <w:trPr>
          <w:trHeight w:val="45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483B10" w:rsidRPr="00686223" w:rsidRDefault="00483B10"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83B10" w:rsidRPr="00686223" w:rsidRDefault="00483B10"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483B10" w:rsidRPr="00686223" w:rsidTr="00C3485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PG.1.1.4 Barınma ve sosyal etkinlik alanlarının sayısı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%33,33</w:t>
            </w:r>
          </w:p>
        </w:tc>
      </w:tr>
      <w:tr w:rsidR="00483B10" w:rsidRPr="00686223" w:rsidTr="00C34852">
        <w:trPr>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483B10" w:rsidRPr="00686223" w:rsidRDefault="00483B10"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483B10" w:rsidRPr="00686223" w:rsidTr="00C34852">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930122" w:rsidRDefault="00483B10" w:rsidP="00483B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30122">
              <w:rPr>
                <w:rFonts w:cs="Times New Roman"/>
                <w:b/>
                <w:sz w:val="16"/>
                <w:szCs w:val="16"/>
              </w:rPr>
              <w:t>Tespitler ve ihtiyaçlarda herhangi bir değişim bulunmadığından performans göstergesinde bir değişiklik ihtiyacı bulunmamaktır.</w:t>
            </w:r>
          </w:p>
        </w:tc>
      </w:tr>
      <w:tr w:rsidR="00483B10" w:rsidRPr="00686223" w:rsidTr="00C34852">
        <w:trPr>
          <w:trHeight w:val="74"/>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 xml:space="preserve">Performans </w:t>
            </w:r>
            <w:r>
              <w:rPr>
                <w:rFonts w:cs="Times New Roman"/>
                <w:b/>
                <w:sz w:val="16"/>
                <w:szCs w:val="16"/>
              </w:rPr>
              <w:t>gösterge hedefine  ulaş</w:t>
            </w:r>
            <w:r w:rsidR="006741CB">
              <w:rPr>
                <w:rFonts w:cs="Times New Roman"/>
                <w:b/>
                <w:sz w:val="16"/>
                <w:szCs w:val="16"/>
              </w:rPr>
              <w:t>ıl</w:t>
            </w:r>
            <w:r>
              <w:rPr>
                <w:rFonts w:cs="Times New Roman"/>
                <w:b/>
                <w:sz w:val="16"/>
                <w:szCs w:val="16"/>
              </w:rPr>
              <w:t>mamıştır.</w:t>
            </w:r>
          </w:p>
        </w:tc>
      </w:tr>
      <w:tr w:rsidR="00483B10" w:rsidRPr="00686223" w:rsidTr="00C34852">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Tahmini maliyet tablosunda bir değişikliğe ihtiyaç yoktur</w:t>
            </w:r>
            <w:r>
              <w:rPr>
                <w:rFonts w:cs="Times New Roman"/>
                <w:b/>
                <w:sz w:val="16"/>
                <w:szCs w:val="16"/>
              </w:rPr>
              <w:t>.</w:t>
            </w:r>
          </w:p>
        </w:tc>
      </w:tr>
      <w:tr w:rsidR="00483B10"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577D7" w:rsidRDefault="00483B10"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83B10" w:rsidRPr="00C34852" w:rsidRDefault="00483B10"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E4217">
              <w:rPr>
                <w:rFonts w:cs="Times New Roman"/>
                <w:b/>
                <w:sz w:val="16"/>
                <w:szCs w:val="16"/>
              </w:rPr>
              <w:t>Bu konuda bir risk bulunmamakta</w:t>
            </w:r>
            <w:r>
              <w:rPr>
                <w:rFonts w:cs="Times New Roman"/>
                <w:b/>
                <w:sz w:val="16"/>
                <w:szCs w:val="16"/>
              </w:rPr>
              <w:t>dır. Gerekli önlemler alınma</w:t>
            </w:r>
            <w:r w:rsidRPr="008E4217">
              <w:rPr>
                <w:rFonts w:cs="Times New Roman"/>
                <w:b/>
                <w:sz w:val="16"/>
                <w:szCs w:val="16"/>
              </w:rPr>
              <w:t>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77509E" w:rsidRDefault="0077509E"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43018" w:rsidRDefault="00B43018"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0" w:name="_GoBack"/>
      <w:bookmarkEnd w:id="0"/>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3: Stratejik Plan Değerlendirme Tablosu</w:t>
      </w:r>
    </w:p>
    <w:tbl>
      <w:tblPr>
        <w:tblStyle w:val="OrtaGlgeleme2-Vurgu5"/>
        <w:tblW w:w="9816" w:type="dxa"/>
        <w:tblLayout w:type="fixed"/>
        <w:tblLook w:val="04A0" w:firstRow="1" w:lastRow="0" w:firstColumn="1" w:lastColumn="0" w:noHBand="0" w:noVBand="1"/>
      </w:tblPr>
      <w:tblGrid>
        <w:gridCol w:w="2649"/>
        <w:gridCol w:w="909"/>
        <w:gridCol w:w="1497"/>
        <w:gridCol w:w="1796"/>
        <w:gridCol w:w="1498"/>
        <w:gridCol w:w="1467"/>
      </w:tblGrid>
      <w:tr w:rsidR="00C34852" w:rsidRPr="00686223" w:rsidTr="00C34852">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1.</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100000000000" w:firstRow="1" w:lastRow="0" w:firstColumn="0" w:lastColumn="0" w:oddVBand="0" w:evenVBand="0" w:oddHBand="0" w:evenHBand="0" w:firstRowFirstColumn="0" w:firstRowLastColumn="0" w:lastRowFirstColumn="0" w:lastRowLastColumn="0"/>
              <w:rPr>
                <w:rFonts w:eastAsia="Arial" w:cs="Times New Roman"/>
                <w:caps/>
                <w:color w:val="auto"/>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6"/>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KURUMSAL KAPASİTENİN GELİŞTİRİLMESİ</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1.2</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100000" w:firstRow="0" w:lastRow="0" w:firstColumn="0" w:lastColumn="0" w:oddVBand="0" w:evenVBand="0" w:oddHBand="1" w:evenHBand="0" w:firstRowFirstColumn="0" w:firstRowLastColumn="0" w:lastRowFirstColumn="0" w:lastRowLastColumn="0"/>
              <w:rPr>
                <w:rFonts w:eastAsia="Arial"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Arial" w:cs="Times New Roman"/>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Personelin  Bilgi Ve Beceri Düzeyinin Arttırılması</w:t>
            </w:r>
          </w:p>
        </w:tc>
      </w:tr>
      <w:tr w:rsidR="00C34852"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40593C"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Personelin Hizmet İçi Eğitim Alma Konusunda İsteksizliği</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Alınacak Önlemler</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40593C" w:rsidP="00C34852">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Hizmet İçi Eğitim Sayısının Artırılması ve Zorunlu Hale Getirilmesi</w:t>
            </w:r>
          </w:p>
        </w:tc>
      </w:tr>
      <w:tr w:rsidR="00C34852" w:rsidRPr="00686223" w:rsidTr="00C34852">
        <w:trPr>
          <w:trHeight w:val="113"/>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hAnsi="Times New Roman" w:cs="Times New Roman"/>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Personel Daire Başkanlığı(Hizmet İçi Eğitim Koordinatörlüğü), Hüsem, Kalite Yönetim Sistem  Koordinatörlüğü</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cnfStyle w:val="000000100000" w:firstRow="0" w:lastRow="0" w:firstColumn="0" w:lastColumn="0" w:oddVBand="0" w:evenVBand="0" w:oddHBand="1"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trHeight w:val="34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C577D7">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PG1.2.1. .Yıl içerisinde yapılan hizmet içi eğitim programları sayısı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40593C"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0593C">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25</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C34852" w:rsidRPr="00686223" w:rsidTr="00C34852">
        <w:trPr>
          <w:trHeight w:val="13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EE3298" w:rsidP="00C34852">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Başlangıçtan itibaren iç ve dış çevrede bir değişiklik olmadı</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nil"/>
              <w:right w:val="single" w:sz="4" w:space="0" w:color="auto"/>
            </w:tcBorders>
            <w:shd w:val="clear" w:color="auto" w:fill="FFFFFF" w:themeFill="background1"/>
          </w:tcPr>
          <w:p w:rsidR="00C34852" w:rsidRPr="00E16979" w:rsidRDefault="00EE3298" w:rsidP="00C34852">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Performans gösterge değerlerine ulaşılamadı. Bu konuda çalışmalar yapılacaktır</w:t>
            </w:r>
          </w:p>
        </w:tc>
      </w:tr>
      <w:tr w:rsidR="00C34852" w:rsidRPr="00686223" w:rsidTr="00C34852">
        <w:trPr>
          <w:trHeight w:val="12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nil"/>
              <w:left w:val="single" w:sz="4" w:space="0" w:color="auto"/>
              <w:bottom w:val="single" w:sz="4" w:space="0" w:color="auto"/>
              <w:right w:val="single" w:sz="4" w:space="0" w:color="auto"/>
            </w:tcBorders>
            <w:shd w:val="clear" w:color="auto" w:fill="FFFFFF" w:themeFill="background1"/>
          </w:tcPr>
          <w:p w:rsidR="00C34852" w:rsidRPr="00E16979" w:rsidRDefault="00EE3298" w:rsidP="00C34852">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Tahmini maliyet tablosunda bir değişikliğe ihtiyaç yoktur</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EE3298" w:rsidP="00C34852">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Personelin hizmet içi eğitim istememesi bir risktir. Ancak bu eğitimlerin zorunlu hale getirilmesi sorunu çözecektir</w:t>
            </w:r>
          </w:p>
        </w:tc>
      </w:tr>
      <w:tr w:rsidR="00C34852" w:rsidRPr="00686223" w:rsidTr="00C34852">
        <w:trPr>
          <w:trHeight w:val="44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34852" w:rsidRPr="00686223" w:rsidRDefault="00C34852"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PG.1.2.2 Yıl içerisinde verilen sertifika sayısı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EE329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85</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EE3298">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2833</w:t>
            </w:r>
          </w:p>
        </w:tc>
      </w:tr>
      <w:tr w:rsidR="00C34852" w:rsidRPr="00686223" w:rsidTr="00C34852">
        <w:trPr>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EE3298" w:rsidRPr="00686223" w:rsidTr="00C34852">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Başlangıçtan itibaren iç ve dış çevrede bir değişiklik olmadı</w:t>
            </w:r>
          </w:p>
        </w:tc>
      </w:tr>
      <w:tr w:rsidR="00EE3298" w:rsidRPr="00686223" w:rsidTr="00C34852">
        <w:trPr>
          <w:trHeight w:val="154"/>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Performans gösterge değerlerine ulaşıl</w:t>
            </w:r>
            <w:r w:rsidR="006741CB" w:rsidRPr="00E16979">
              <w:rPr>
                <w:sz w:val="18"/>
                <w:szCs w:val="18"/>
              </w:rPr>
              <w:t>ma</w:t>
            </w:r>
            <w:r w:rsidRPr="00E16979">
              <w:rPr>
                <w:sz w:val="18"/>
                <w:szCs w:val="18"/>
              </w:rPr>
              <w:t>mıştır.</w:t>
            </w:r>
          </w:p>
        </w:tc>
      </w:tr>
      <w:tr w:rsidR="00EE3298" w:rsidRPr="00686223" w:rsidTr="00C34852">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Tahmini maliyet tablosunda bir değişikliğe ihtiyaç yoktur</w:t>
            </w:r>
          </w:p>
        </w:tc>
      </w:tr>
      <w:tr w:rsidR="00EE3298"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Bu konuda bir risk bulunmamaktadır. Gerekli önlemler alınmaktadır</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trHeight w:val="33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PG.1.2.3</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Yıl içerisinde eğitime katılanların sayısı</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300</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904F7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450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EE329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17</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EE3298">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3.77</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EE3298" w:rsidRPr="00686223" w:rsidTr="00C34852">
        <w:trPr>
          <w:trHeight w:val="8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Başlangıçtan itibaren iç ve dış çevrede bir değişiklik olmadı</w:t>
            </w:r>
          </w:p>
        </w:tc>
      </w:tr>
      <w:tr w:rsidR="00EE3298" w:rsidRPr="00686223" w:rsidTr="00C34852">
        <w:trPr>
          <w:cnfStyle w:val="000000100000" w:firstRow="0" w:lastRow="0" w:firstColumn="0" w:lastColumn="0" w:oddVBand="0" w:evenVBand="0" w:oddHBand="1" w:evenHBand="0" w:firstRowFirstColumn="0" w:firstRowLastColumn="0" w:lastRowFirstColumn="0" w:lastRowLastColumn="0"/>
          <w:trHeight w:val="126"/>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Performans gösterge değerlerine ulaşıl</w:t>
            </w:r>
            <w:r w:rsidR="006741CB" w:rsidRPr="00E16979">
              <w:rPr>
                <w:sz w:val="18"/>
                <w:szCs w:val="18"/>
              </w:rPr>
              <w:t>ma</w:t>
            </w:r>
            <w:r w:rsidRPr="00E16979">
              <w:rPr>
                <w:sz w:val="18"/>
                <w:szCs w:val="18"/>
              </w:rPr>
              <w:t>mıştır.</w:t>
            </w:r>
          </w:p>
        </w:tc>
      </w:tr>
      <w:tr w:rsidR="00EE3298" w:rsidRPr="00686223" w:rsidTr="00C34852">
        <w:trPr>
          <w:trHeight w:val="7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EE3298">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Tahmini maliyet tablosunda bir değişikliğe ihtiyaç yoktur</w:t>
            </w:r>
          </w:p>
        </w:tc>
      </w:tr>
      <w:tr w:rsidR="00EE3298" w:rsidRPr="00686223" w:rsidTr="00C348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E16979" w:rsidRDefault="00EE3298" w:rsidP="00C34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Bu konuda bir risk bulunmamaktadır. Bu konuda gerekli önlemler alınmaktadır</w:t>
            </w:r>
          </w:p>
        </w:tc>
      </w:tr>
      <w:tr w:rsidR="00EE3298" w:rsidRPr="00686223" w:rsidTr="00C34852">
        <w:trPr>
          <w:trHeight w:val="45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tcPr>
          <w:p w:rsidR="00EE3298" w:rsidRPr="00686223" w:rsidRDefault="00EE329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09" w:type="dxa"/>
            <w:tcBorders>
              <w:top w:val="single" w:sz="4" w:space="0" w:color="auto"/>
              <w:left w:val="single" w:sz="4" w:space="0" w:color="auto"/>
              <w:bottom w:val="single" w:sz="4" w:space="0" w:color="auto"/>
              <w:right w:val="single" w:sz="4" w:space="0" w:color="auto"/>
            </w:tcBorders>
            <w:shd w:val="clear" w:color="auto" w:fill="4BACC6" w:themeFill="accent5"/>
          </w:tcPr>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497" w:type="dxa"/>
            <w:tcBorders>
              <w:top w:val="single" w:sz="4" w:space="0" w:color="auto"/>
              <w:left w:val="single" w:sz="4" w:space="0" w:color="auto"/>
              <w:bottom w:val="single" w:sz="4" w:space="0" w:color="auto"/>
              <w:right w:val="single" w:sz="4" w:space="0" w:color="auto"/>
            </w:tcBorders>
            <w:shd w:val="clear" w:color="auto" w:fill="4BACC6" w:themeFill="accent5"/>
          </w:tcPr>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96" w:type="dxa"/>
            <w:tcBorders>
              <w:top w:val="single" w:sz="4" w:space="0" w:color="auto"/>
              <w:left w:val="single" w:sz="4" w:space="0" w:color="auto"/>
              <w:bottom w:val="single" w:sz="4" w:space="0" w:color="auto"/>
              <w:right w:val="single" w:sz="4" w:space="0" w:color="auto"/>
            </w:tcBorders>
            <w:shd w:val="clear" w:color="auto" w:fill="4BACC6" w:themeFill="accent5"/>
          </w:tcPr>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98" w:type="dxa"/>
            <w:tcBorders>
              <w:top w:val="single" w:sz="4" w:space="0" w:color="auto"/>
              <w:left w:val="single" w:sz="4" w:space="0" w:color="auto"/>
              <w:bottom w:val="single" w:sz="4" w:space="0" w:color="auto"/>
              <w:right w:val="single" w:sz="4" w:space="0" w:color="auto"/>
            </w:tcBorders>
            <w:shd w:val="clear" w:color="auto" w:fill="4BACC6" w:themeFill="accent5"/>
          </w:tcPr>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67" w:type="dxa"/>
            <w:tcBorders>
              <w:top w:val="single" w:sz="4" w:space="0" w:color="auto"/>
              <w:left w:val="single" w:sz="4" w:space="0" w:color="auto"/>
              <w:bottom w:val="single" w:sz="4" w:space="0" w:color="auto"/>
              <w:right w:val="single" w:sz="4" w:space="0" w:color="auto"/>
            </w:tcBorders>
            <w:shd w:val="clear" w:color="auto" w:fill="4BACC6" w:themeFill="accent5"/>
          </w:tcPr>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EE3298" w:rsidRPr="00686223" w:rsidRDefault="00EE329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EE3298" w:rsidRPr="00686223" w:rsidTr="00C34852">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686223" w:rsidRDefault="00EE329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PG.1.2.4</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.Online anketlerle eğitimlere yönelik elde edilen memnuniyet oranı (%</w:t>
            </w:r>
          </w:p>
        </w:tc>
        <w:tc>
          <w:tcPr>
            <w:tcW w:w="909"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C34852" w:rsidRDefault="00EE329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97"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C34852" w:rsidRDefault="00EE329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70</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C34852" w:rsidRDefault="00EE329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80</w:t>
            </w: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C34852" w:rsidRDefault="00AD43C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90,5</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rsidR="00EE3298" w:rsidRPr="00C34852" w:rsidRDefault="00EE329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AD43C5">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113,12</w:t>
            </w:r>
          </w:p>
        </w:tc>
      </w:tr>
      <w:tr w:rsidR="00EE3298" w:rsidRPr="00686223" w:rsidTr="00C34852">
        <w:trPr>
          <w:trHeight w:val="176"/>
        </w:trPr>
        <w:tc>
          <w:tcPr>
            <w:cnfStyle w:val="001000000000" w:firstRow="0" w:lastRow="0" w:firstColumn="1" w:lastColumn="0" w:oddVBand="0" w:evenVBand="0" w:oddHBand="0" w:evenHBand="0" w:firstRowFirstColumn="0" w:firstRowLastColumn="0" w:lastRowFirstColumn="0" w:lastRowLastColumn="0"/>
            <w:tcW w:w="9816" w:type="dxa"/>
            <w:gridSpan w:val="6"/>
            <w:tcBorders>
              <w:top w:val="single" w:sz="4" w:space="0" w:color="auto"/>
              <w:left w:val="single" w:sz="4" w:space="0" w:color="auto"/>
              <w:bottom w:val="single" w:sz="4" w:space="0" w:color="auto"/>
              <w:right w:val="single" w:sz="4" w:space="0" w:color="auto"/>
            </w:tcBorders>
          </w:tcPr>
          <w:p w:rsidR="00EE3298" w:rsidRPr="00686223" w:rsidRDefault="00EE3298"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AD43C5" w:rsidRPr="00686223" w:rsidTr="00C34852">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686223" w:rsidRDefault="00AD43C5"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E16979" w:rsidRDefault="00AD43C5" w:rsidP="00483B10">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Başlangıçtan itibaren iç ve dış çevrede bir değişiklik olmadı</w:t>
            </w:r>
          </w:p>
        </w:tc>
      </w:tr>
      <w:tr w:rsidR="00AD43C5" w:rsidRPr="00686223" w:rsidTr="00C34852">
        <w:trPr>
          <w:trHeight w:val="74"/>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686223" w:rsidRDefault="00AD43C5"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E16979" w:rsidRDefault="00AD43C5" w:rsidP="00483B10">
            <w:pP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Performans gösterge değerlerine ulaşıl</w:t>
            </w:r>
            <w:r w:rsidR="006741CB" w:rsidRPr="00E16979">
              <w:rPr>
                <w:sz w:val="18"/>
                <w:szCs w:val="18"/>
              </w:rPr>
              <w:t>ma</w:t>
            </w:r>
            <w:r w:rsidRPr="00E16979">
              <w:rPr>
                <w:sz w:val="18"/>
                <w:szCs w:val="18"/>
              </w:rPr>
              <w:t>mıştır.</w:t>
            </w:r>
          </w:p>
        </w:tc>
      </w:tr>
      <w:tr w:rsidR="00AD43C5" w:rsidRPr="00686223" w:rsidTr="00C34852">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686223" w:rsidRDefault="00AD43C5"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E16979" w:rsidRDefault="00AD43C5" w:rsidP="00483B10">
            <w:pP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Tahmini maliyet tablosunda bir değişikliğe ihtiyaç yoktur</w:t>
            </w:r>
          </w:p>
        </w:tc>
      </w:tr>
      <w:tr w:rsidR="00AD43C5" w:rsidRPr="00686223" w:rsidTr="00C34852">
        <w:trPr>
          <w:trHeight w:val="125"/>
        </w:trPr>
        <w:tc>
          <w:tcPr>
            <w:cnfStyle w:val="001000000000" w:firstRow="0" w:lastRow="0" w:firstColumn="1" w:lastColumn="0" w:oddVBand="0" w:evenVBand="0" w:oddHBand="0" w:evenHBand="0" w:firstRowFirstColumn="0" w:firstRowLastColumn="0" w:lastRowFirstColumn="0" w:lastRowLastColumn="0"/>
            <w:tcW w:w="2649" w:type="dxa"/>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686223" w:rsidRDefault="00AD43C5"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D43C5" w:rsidRPr="00E16979" w:rsidRDefault="00AD43C5"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Bu konuda bir risk bulunmamaktadır. Bu konuda gerekli önlemler alınmaktadır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3: Stratejik Plan Değerlendirme Tablosu</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b/>
      </w:r>
    </w:p>
    <w:tbl>
      <w:tblPr>
        <w:tblStyle w:val="OrtaGlgeleme2-Vurgu5"/>
        <w:tblW w:w="10394" w:type="dxa"/>
        <w:tblInd w:w="-318" w:type="dxa"/>
        <w:tblLayout w:type="fixed"/>
        <w:tblLook w:val="04A0" w:firstRow="1" w:lastRow="0" w:firstColumn="1" w:lastColumn="0" w:noHBand="0" w:noVBand="1"/>
      </w:tblPr>
      <w:tblGrid>
        <w:gridCol w:w="2889"/>
        <w:gridCol w:w="1079"/>
        <w:gridCol w:w="1536"/>
        <w:gridCol w:w="1844"/>
        <w:gridCol w:w="1537"/>
        <w:gridCol w:w="1509"/>
      </w:tblGrid>
      <w:tr w:rsidR="00C34852" w:rsidRPr="00686223" w:rsidTr="00C34852">
        <w:trPr>
          <w:cnfStyle w:val="100000000000" w:firstRow="1" w:lastRow="0" w:firstColumn="0" w:lastColumn="0" w:oddVBand="0" w:evenVBand="0" w:oddHBand="0" w:evenHBand="0" w:firstRowFirstColumn="0" w:firstRowLastColumn="0" w:lastRowFirstColumn="0" w:lastRowLastColumn="0"/>
          <w:trHeight w:val="119"/>
        </w:trPr>
        <w:tc>
          <w:tcPr>
            <w:cnfStyle w:val="001000000100" w:firstRow="0" w:lastRow="0" w:firstColumn="1" w:lastColumn="0" w:oddVBand="0" w:evenVBand="0" w:oddHBand="0" w:evenHBand="0" w:firstRowFirstColumn="1"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1.</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100000000000" w:firstRow="1" w:lastRow="0" w:firstColumn="0" w:lastColumn="0" w:oddVBand="0" w:evenVBand="0" w:oddHBand="0" w:evenHBand="0" w:firstRowFirstColumn="0" w:firstRowLastColumn="0" w:lastRowFirstColumn="0" w:lastRowLastColumn="0"/>
              <w:rPr>
                <w:rFonts w:eastAsia="Times New Roman" w:cs="Times New Roman"/>
                <w:caps/>
                <w:color w:val="auto"/>
                <w:sz w:val="18"/>
                <w:szCs w:val="1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caps/>
                <w:color w:val="auto"/>
                <w:sz w:val="18"/>
                <w:szCs w:val="1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KURUMSAL KAPASİTENİN GELİŞTİRİLMESİ</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1.3</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100000" w:firstRow="0" w:lastRow="0" w:firstColumn="0" w:lastColumn="0" w:oddVBand="0" w:evenVBand="0" w:oddHBand="1" w:evenHBand="0" w:firstRowFirstColumn="0" w:firstRowLastColumn="0" w:lastRowFirstColumn="0" w:lastRowLastColumn="0"/>
              <w:rPr>
                <w:rFonts w:eastAsia="Arial"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Arial"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Çalışanların Kurumsal  Aidiyetlerinin Arttırılması</w:t>
            </w:r>
          </w:p>
        </w:tc>
      </w:tr>
      <w:tr w:rsidR="00C34852" w:rsidRPr="00686223" w:rsidTr="00C34852">
        <w:trPr>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B15E02"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Yerleşkenin Henüz Faaliyete Geçmemesi</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Alınacak Önlemler</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B15E02" w:rsidP="00C34852">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2021 Yılında Yerleşkenin Faaliyete Geçmesiyle Çalışanlara Uygun Çalışma Koşulları Oluşacaktır</w:t>
            </w:r>
          </w:p>
        </w:tc>
      </w:tr>
      <w:tr w:rsidR="00C34852" w:rsidRPr="00686223" w:rsidTr="00C34852">
        <w:trPr>
          <w:trHeight w:val="55"/>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eastAsia="Calibri"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Sağlık, Kültür Ve Spor Daire Başkanlığı, </w:t>
            </w:r>
            <w:r w:rsidRPr="00E16979">
              <w:rPr>
                <w:rFonts w:ascii="Times New Roman"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Kalite Yönetim Sistem  Koordinatörlüğü</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07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844"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53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509"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rPr>
          <w:trHeight w:val="17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686223">
              <w:rPr>
                <w:rFonts w:eastAsia="Arial" w:cs="Times New Roman"/>
                <w:bCs w:val="0"/>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PG1.3.1. Sosyal ve kültürel etkinlik sayısı</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6741CB">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25</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0394"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6741CB" w:rsidRPr="00686223" w:rsidTr="00C34852">
        <w:trPr>
          <w:trHeight w:val="64"/>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Tespitler ve ihtiyaçlarda herhangi bir değişim bulunmadığından performans göstergesinde bir değişiklik ihtiyacı bulunmamaktır.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Performans gösterge hedefine  ulaşılmamıştır.</w:t>
            </w:r>
          </w:p>
        </w:tc>
      </w:tr>
      <w:tr w:rsidR="006741CB" w:rsidRPr="00686223" w:rsidTr="00C34852">
        <w:trPr>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Tahmini maliyet tablosunda bir değişikliğe ihtiyaç yoktur.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Bu konuda bir risk bulunmamaktadır. Gerekli önlemler alınmaktadır.</w:t>
            </w:r>
          </w:p>
        </w:tc>
      </w:tr>
      <w:tr w:rsidR="006741CB" w:rsidRPr="00686223" w:rsidTr="00C34852">
        <w:trPr>
          <w:trHeight w:val="384"/>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6741CB" w:rsidRPr="00686223" w:rsidRDefault="006741CB"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079"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844"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537"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509"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6741CB" w:rsidRPr="00686223" w:rsidRDefault="006741CB"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Arial" w:cs="Times New Roman"/>
                <w:bCs w:val="0"/>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Arial" w:cs="Times New Roman"/>
                <w:bCs w:val="0"/>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PG.1.3.2. Sosyal ve kültürel etkinliklere katılanların sayısı</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1200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1800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1300</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%72,22</w:t>
            </w:r>
          </w:p>
        </w:tc>
      </w:tr>
      <w:tr w:rsidR="006741CB" w:rsidRPr="00686223" w:rsidTr="00C34852">
        <w:trPr>
          <w:trHeight w:val="88"/>
        </w:trPr>
        <w:tc>
          <w:tcPr>
            <w:cnfStyle w:val="001000000000" w:firstRow="0" w:lastRow="0" w:firstColumn="1" w:lastColumn="0" w:oddVBand="0" w:evenVBand="0" w:oddHBand="0" w:evenHBand="0" w:firstRowFirstColumn="0" w:firstRowLastColumn="0" w:lastRowFirstColumn="0" w:lastRowLastColumn="0"/>
            <w:tcW w:w="10394" w:type="dxa"/>
            <w:gridSpan w:val="6"/>
            <w:tcBorders>
              <w:top w:val="single" w:sz="4" w:space="0" w:color="auto"/>
              <w:left w:val="single" w:sz="4" w:space="0" w:color="auto"/>
              <w:bottom w:val="single" w:sz="4" w:space="0" w:color="auto"/>
              <w:right w:val="single" w:sz="4" w:space="0" w:color="auto"/>
            </w:tcBorders>
          </w:tcPr>
          <w:p w:rsidR="006741CB" w:rsidRPr="00686223" w:rsidRDefault="006741CB"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Tespitler ve ihtiyaçlarda herhangi bir değişim bulunmadığından performans göstergesinde bir değişiklik ihtiyacı bulunmamaktır.</w:t>
            </w:r>
          </w:p>
        </w:tc>
      </w:tr>
      <w:tr w:rsidR="006741CB" w:rsidRPr="00686223" w:rsidTr="00C34852">
        <w:trPr>
          <w:trHeight w:val="75"/>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Performans gösterge hedefine  ulaşılmamıştır.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Tahmini maliyet tablosunda bir değişikliğe ihtiyaç yoktur.</w:t>
            </w:r>
          </w:p>
        </w:tc>
      </w:tr>
      <w:tr w:rsidR="006741CB" w:rsidRPr="00686223" w:rsidTr="00C34852">
        <w:trPr>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Bu konuda bir risk bulunmamaktadır. Gerekli önlemler alınmaktadır.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tcPr>
          <w:p w:rsidR="006741CB" w:rsidRPr="00686223" w:rsidRDefault="006741CB"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079"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536"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844"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537"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 Gerçekleşme</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509" w:type="dxa"/>
            <w:tcBorders>
              <w:top w:val="single" w:sz="4" w:space="0" w:color="auto"/>
              <w:left w:val="single" w:sz="4" w:space="0" w:color="auto"/>
              <w:bottom w:val="single" w:sz="4" w:space="0" w:color="auto"/>
              <w:right w:val="single" w:sz="4" w:space="0" w:color="auto"/>
            </w:tcBorders>
            <w:shd w:val="clear" w:color="auto" w:fill="4BACC6" w:themeFill="accent5"/>
          </w:tcPr>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6741CB" w:rsidRPr="00686223" w:rsidRDefault="006741CB"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6741CB" w:rsidRPr="00686223" w:rsidTr="00C34852">
        <w:trPr>
          <w:trHeight w:val="166"/>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Arial" w:cs="Times New Roman"/>
                <w:b w:val="0"/>
                <w:bCs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Arial" w:cs="Times New Roman"/>
                <w:bCs w:val="0"/>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PG.1.3.3</w:t>
            </w:r>
            <w:r w:rsidRPr="00686223">
              <w:rPr>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eastAsia="Arial" w:cs="Times New Roman"/>
                <w:bCs w:val="0"/>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Kurumsal memnuniyet oranı</w:t>
            </w:r>
          </w:p>
        </w:tc>
        <w:tc>
          <w:tcPr>
            <w:tcW w:w="107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536"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70</w:t>
            </w:r>
          </w:p>
        </w:tc>
        <w:tc>
          <w:tcPr>
            <w:tcW w:w="1844"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70</w:t>
            </w:r>
          </w:p>
        </w:tc>
        <w:tc>
          <w:tcPr>
            <w:tcW w:w="150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C34852" w:rsidRDefault="006741C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%82,35</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0394" w:type="dxa"/>
            <w:gridSpan w:val="6"/>
            <w:tcBorders>
              <w:top w:val="single" w:sz="4" w:space="0" w:color="auto"/>
              <w:left w:val="single" w:sz="4" w:space="0" w:color="auto"/>
              <w:bottom w:val="single" w:sz="4" w:space="0" w:color="auto"/>
              <w:right w:val="single" w:sz="4" w:space="0" w:color="auto"/>
            </w:tcBorders>
          </w:tcPr>
          <w:p w:rsidR="006741CB" w:rsidRPr="00686223" w:rsidRDefault="006741CB"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6741CB" w:rsidRPr="00686223" w:rsidTr="00C34852">
        <w:trPr>
          <w:trHeight w:val="40"/>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Tespitler ve ihtiyaçlarda herhangi bir değişim bulunmadığından performans göstergesinde bir değişiklik ihtiyacı bulunmamaktır.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Performans gösterge hedefine  ulaşılmamıştır.</w:t>
            </w:r>
          </w:p>
        </w:tc>
      </w:tr>
      <w:tr w:rsidR="006741CB" w:rsidRPr="00686223" w:rsidTr="00C34852">
        <w:trPr>
          <w:trHeight w:val="39"/>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Tahmini maliyet tablosunda bir değişikliğe ihtiyaç yoktur.</w:t>
            </w:r>
          </w:p>
        </w:tc>
      </w:tr>
      <w:tr w:rsidR="006741CB" w:rsidRPr="00686223" w:rsidTr="00C34852">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2889" w:type="dxa"/>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686223" w:rsidRDefault="006741CB"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5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6741CB" w:rsidRPr="00E16979" w:rsidRDefault="006741CB"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b/>
                <w:sz w:val="18"/>
                <w:szCs w:val="16"/>
              </w:rPr>
              <w:t>Bu konuda bir risk bulunmamaktadır. Gerekli önlemler alınmaktadır.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B3D08" w:rsidRDefault="00CB3D08"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C34852">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spacing w:after="0" w:line="240" w:lineRule="auto"/>
        <w:rPr>
          <w:rFonts w:ascii="Arial" w:eastAsia="Times New Roman" w:hAnsi="Arial" w:cs="Arial"/>
          <w:sz w:val="20"/>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3: Stratejik Plan Değerlendirme Tablosu</w:t>
      </w:r>
    </w:p>
    <w:tbl>
      <w:tblPr>
        <w:tblStyle w:val="OrtaGlgeleme2-Vurgu5"/>
        <w:tblW w:w="0" w:type="auto"/>
        <w:tblInd w:w="-318" w:type="dxa"/>
        <w:tblLook w:val="04A0" w:firstRow="1" w:lastRow="0" w:firstColumn="1" w:lastColumn="0" w:noHBand="0" w:noVBand="1"/>
      </w:tblPr>
      <w:tblGrid>
        <w:gridCol w:w="2047"/>
        <w:gridCol w:w="1038"/>
        <w:gridCol w:w="1413"/>
        <w:gridCol w:w="2001"/>
        <w:gridCol w:w="1635"/>
        <w:gridCol w:w="1470"/>
      </w:tblGrid>
      <w:tr w:rsidR="00C34852" w:rsidRPr="00686223" w:rsidTr="00C34852">
        <w:trPr>
          <w:cnfStyle w:val="100000000000" w:firstRow="1" w:lastRow="0" w:firstColumn="0" w:lastColumn="0" w:oddVBand="0" w:evenVBand="0" w:oddHBand="0" w:evenHBand="0" w:firstRowFirstColumn="0" w:firstRowLastColumn="0" w:lastRowFirstColumn="0" w:lastRowLastColumn="0"/>
          <w:trHeight w:val="314"/>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2.</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100000000000" w:firstRow="1" w:lastRow="0" w:firstColumn="0" w:lastColumn="0" w:oddVBand="0" w:evenVBand="0" w:oddHBand="0" w:evenHBand="0" w:firstRowFirstColumn="0" w:firstRowLastColumn="0" w:lastRowFirstColumn="0" w:lastRowLastColumn="0"/>
              <w:rPr>
                <w:rFonts w:eastAsia="Arial" w:cs="Times New Roman"/>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EĞİTİM VE ÖĞRETİM KALİTESİNİ GELİŞTİRMEK</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2.1</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100000" w:firstRow="0" w:lastRow="0" w:firstColumn="0" w:lastColumn="0" w:oddVBand="0" w:evenVBand="0" w:oddHBand="1" w:evenHBand="0" w:firstRowFirstColumn="0" w:firstRowLastColumn="0" w:lastRowFirstColumn="0" w:lastRowLastColumn="0"/>
              <w:rPr>
                <w:rFonts w:eastAsia="Arial"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Arial"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Akademik  Personelin  Performansının  Artırılması</w:t>
            </w:r>
          </w:p>
        </w:tc>
      </w:tr>
      <w:tr w:rsidR="00C34852" w:rsidRPr="00686223" w:rsidTr="00C34852">
        <w:trPr>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6855D1" w:rsidP="00C34852">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Akademik Personelin Oturma Odalarının Olmaması ve Yerleşkenin Tamamlanmaması</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Alınacak Önlemler</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6855D1" w:rsidP="00C34852">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2021 Yılında Yeni Yerleşkenin Faaliyete Geçmesiyle Akademik Personelin Performansını Artıracak Ortam Sağlanacaktır</w:t>
            </w:r>
          </w:p>
        </w:tc>
      </w:tr>
      <w:tr w:rsidR="00C34852" w:rsidRPr="00686223" w:rsidTr="00C34852">
        <w:trPr>
          <w:trHeight w:val="1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eastAsia="Calibri"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Personel Daire Başkanlığı, Öğrenci İşleri  Daire Başkanlığı, Kütüphane Ve Dokümantasyon Daire Başkanlığı</w:t>
            </w:r>
          </w:p>
        </w:tc>
      </w:tr>
      <w:tr w:rsidR="009676B5" w:rsidRPr="00686223" w:rsidTr="00C34852">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9676B5" w:rsidRPr="00686223" w:rsidTr="00C34852">
        <w:trPr>
          <w:trHeight w:val="4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PG2.1.1. 1Öğrenci sayısındaki artış</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2299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904F7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2800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1B106B"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2976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1B106B">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106,28</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C34852">
        <w:trPr>
          <w:trHeight w:val="17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ulaşılmıştır.</w:t>
            </w:r>
          </w:p>
        </w:tc>
      </w:tr>
      <w:tr w:rsidR="00F033CE" w:rsidRPr="00686223" w:rsidTr="00C34852">
        <w:trPr>
          <w:trHeight w:val="1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9676B5" w:rsidRPr="00686223" w:rsidTr="00C34852">
        <w:trPr>
          <w:trHeight w:val="58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cs="Times New Roman"/>
                <w:b w:val="0"/>
                <w:bCs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9676B5" w:rsidRPr="00686223" w:rsidTr="00C3485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.Akademik personel başına düşen öğrenci sayısı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%75</w:t>
            </w:r>
          </w:p>
        </w:tc>
      </w:tr>
      <w:tr w:rsidR="00CB3D08" w:rsidRPr="00686223" w:rsidTr="00C34852">
        <w:trPr>
          <w:trHeight w:val="229"/>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F033CE" w:rsidRPr="00686223" w:rsidTr="00C34852">
        <w:trPr>
          <w:trHeight w:val="20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ulaşılmıştır.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1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F033CE" w:rsidRPr="00686223" w:rsidTr="00C34852">
        <w:trPr>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9676B5" w:rsidRPr="00686223" w:rsidTr="00C3485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9676B5" w:rsidRPr="00686223" w:rsidTr="00C34852">
        <w:trPr>
          <w:trHeight w:val="43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 Yapılan yayın sayısı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286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%39,17</w:t>
            </w:r>
          </w:p>
        </w:tc>
      </w:tr>
      <w:tr w:rsidR="00CB3D08" w:rsidRPr="00686223" w:rsidTr="00C3485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C34852">
        <w:trPr>
          <w:trHeight w:val="10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9676B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Yaşanan salgın nedeniyle akademisyenlerimizin çalışmaları da kısmı olarak sekteye uğramıştır. yapılan çalışmalar hakkında bilgi teminine e-kaynak ve veri tabanları esas alınarak kayıt altına alınmaktadır.</w:t>
            </w:r>
            <w:r w:rsidRPr="00E16979">
              <w:rPr>
                <w:rFonts w:cs="Times New Roman"/>
                <w:sz w:val="18"/>
                <w:szCs w:val="16"/>
              </w:rPr>
              <w:t>.</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9676B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2020 yılı pandemi salgını sebebiyle istenilen düzeye ulaşılamamıştır.</w:t>
            </w:r>
          </w:p>
        </w:tc>
      </w:tr>
      <w:tr w:rsidR="00F033CE" w:rsidRPr="00686223" w:rsidTr="00C34852">
        <w:trPr>
          <w:trHeight w:val="10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9676B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Kütüphanelerin bütçe payı daha da arttırılarak akademisyenlerimize daha iyi katkı sunacak veri tabanı ve e kaynak hizmeti sağlamayı öngörüyoruz</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Akademisyenl</w:t>
            </w:r>
            <w:r w:rsidR="00910E74" w:rsidRPr="00E16979">
              <w:rPr>
                <w:sz w:val="18"/>
              </w:rPr>
              <w:t>erimizin bilgi erişim hizmetlerini gelişti</w:t>
            </w:r>
            <w:r w:rsidRPr="00E16979">
              <w:rPr>
                <w:sz w:val="18"/>
              </w:rPr>
              <w:t>rmek adına veri</w:t>
            </w:r>
            <w:r w:rsidR="00910E74" w:rsidRPr="00E16979">
              <w:rPr>
                <w:sz w:val="18"/>
              </w:rPr>
              <w:t xml:space="preserve"> tabanı ve diğer e-kaynak ihti</w:t>
            </w:r>
            <w:r w:rsidRPr="00E16979">
              <w:rPr>
                <w:sz w:val="18"/>
              </w:rPr>
              <w:t>yaçlarını zenginleştirilmesi yönünde çalışmalara hız verilmesi.</w:t>
            </w: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Default="00E16979" w:rsidP="00376AE9">
            <w:pPr>
              <w:cnfStyle w:val="000000100000" w:firstRow="0" w:lastRow="0" w:firstColumn="0" w:lastColumn="0" w:oddVBand="0" w:evenVBand="0" w:oddHBand="1" w:evenHBand="0" w:firstRowFirstColumn="0" w:firstRowLastColumn="0" w:lastRowFirstColumn="0" w:lastRowLastColumn="0"/>
              <w:rPr>
                <w:sz w:val="18"/>
              </w:rPr>
            </w:pPr>
          </w:p>
          <w:p w:rsidR="00E16979" w:rsidRPr="00E16979" w:rsidRDefault="00E16979"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9676B5" w:rsidRPr="00686223" w:rsidTr="00C34852">
        <w:trPr>
          <w:trHeight w:val="5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9676B5" w:rsidRPr="00686223" w:rsidTr="00C34852">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 Üst yönetimce verilen teşvik miktarı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126000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300000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62391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20,79</w:t>
            </w:r>
          </w:p>
        </w:tc>
      </w:tr>
      <w:tr w:rsidR="00CB3D08" w:rsidRPr="00686223" w:rsidTr="00C34852">
        <w:trPr>
          <w:trHeight w:val="229"/>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F033CE" w:rsidRPr="00686223" w:rsidTr="00C34852">
        <w:trPr>
          <w:trHeight w:val="9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ulaşılmıştır.</w:t>
            </w:r>
          </w:p>
        </w:tc>
      </w:tr>
      <w:tr w:rsidR="00F033CE" w:rsidRPr="00686223" w:rsidTr="00C34852">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F033CE" w:rsidRPr="00686223" w:rsidTr="00C34852">
        <w:trPr>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9676B5" w:rsidRPr="00686223" w:rsidTr="00C3485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cs="Times New Roman"/>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0" w:type="auto"/>
            <w:tcBorders>
              <w:top w:val="single" w:sz="4" w:space="0" w:color="auto"/>
              <w:left w:val="single" w:sz="4" w:space="0" w:color="auto"/>
              <w:bottom w:val="single" w:sz="4" w:space="0" w:color="auto"/>
              <w:right w:val="single" w:sz="4" w:space="0" w:color="auto"/>
            </w:tcBorders>
            <w:shd w:val="clear" w:color="auto" w:fill="4BACC6" w:themeFill="accent5"/>
          </w:tcPr>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B3D08" w:rsidRPr="00686223" w:rsidRDefault="00CB3D08"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9676B5" w:rsidRPr="00686223" w:rsidTr="00C34852">
        <w:trPr>
          <w:trHeight w:val="43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cs="Times New Roman"/>
                <w:b w:val="0"/>
                <w:color w:val="auto"/>
                <w:sz w:val="16"/>
                <w:szCs w:val="16"/>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PG2.1.</w:t>
            </w:r>
            <w:r w:rsidRPr="00686223">
              <w:rPr>
                <w:rFonts w:eastAsia="Arial" w:cs="Times New Roman"/>
                <w:bCs w:val="0"/>
                <w:color w:val="auto"/>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 Yayınlara yapılan atıf sayısı</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698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C34852" w:rsidRDefault="00CB3D08"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%1.073</w:t>
            </w:r>
          </w:p>
        </w:tc>
      </w:tr>
      <w:tr w:rsidR="00CB3D08" w:rsidRPr="00686223" w:rsidTr="00C34852">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tcPr>
          <w:p w:rsidR="00CB3D08" w:rsidRPr="00686223" w:rsidRDefault="00CB3D08" w:rsidP="00C34852">
            <w:pPr>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6"/>
                <w:szCs w:val="16"/>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CB3D08" w:rsidRPr="00686223" w:rsidTr="00C34852">
        <w:trPr>
          <w:trHeight w:val="10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E16979" w:rsidRDefault="00CB3D08"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CB3D08" w:rsidRPr="00686223" w:rsidTr="00C34852">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E16979" w:rsidRDefault="00CB3D08"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ulaşılmıştır.</w:t>
            </w:r>
          </w:p>
        </w:tc>
      </w:tr>
      <w:tr w:rsidR="00CB3D08" w:rsidRPr="00686223" w:rsidTr="00C34852">
        <w:trPr>
          <w:trHeight w:val="17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E16979" w:rsidRDefault="00CB3D08"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CB3D08" w:rsidRPr="00686223" w:rsidTr="00C34852">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686223" w:rsidRDefault="00CB3D08" w:rsidP="00C34852">
            <w:pPr>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6"/>
                <w:szCs w:val="16"/>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0" w:type="auto"/>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B3D08" w:rsidRPr="00E16979" w:rsidRDefault="00CB3D08"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1A6565" w:rsidRDefault="001A6565"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0755CB" w:rsidRDefault="000755CB"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3: Stratejik Plan Değerlendirme Tablosu</w:t>
      </w:r>
    </w:p>
    <w:tbl>
      <w:tblPr>
        <w:tblStyle w:val="OrtaGlgeleme2-Vurgu5"/>
        <w:tblW w:w="9288" w:type="dxa"/>
        <w:tblLayout w:type="fixed"/>
        <w:tblLook w:val="04A0" w:firstRow="1" w:lastRow="0" w:firstColumn="1" w:lastColumn="0" w:noHBand="0" w:noVBand="1"/>
      </w:tblPr>
      <w:tblGrid>
        <w:gridCol w:w="2235"/>
        <w:gridCol w:w="1134"/>
        <w:gridCol w:w="1417"/>
        <w:gridCol w:w="1701"/>
        <w:gridCol w:w="1418"/>
        <w:gridCol w:w="1383"/>
      </w:tblGrid>
      <w:tr w:rsidR="00C34852" w:rsidRPr="00686223" w:rsidTr="00C34852">
        <w:trPr>
          <w:cnfStyle w:val="100000000000" w:firstRow="1" w:lastRow="0" w:firstColumn="0" w:lastColumn="0" w:oddVBand="0" w:evenVBand="0" w:oddHBand="0" w:evenHBand="0" w:firstRowFirstColumn="0" w:firstRowLastColumn="0" w:lastRowFirstColumn="0" w:lastRowLastColumn="0"/>
          <w:trHeight w:val="306"/>
        </w:trPr>
        <w:tc>
          <w:tcPr>
            <w:cnfStyle w:val="001000000100" w:firstRow="0" w:lastRow="0" w:firstColumn="1" w:lastColumn="0" w:oddVBand="0" w:evenVBand="0" w:oddHBand="0" w:evenHBand="0" w:firstRowFirstColumn="1"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Calibri" w:cs="Calibri"/>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2.</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EĞİTİM VE ÖĞRETİM KALİTESİNİ GELİŞTİRMEK</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2.2.</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Staj Ve Sertifika Program Sayısının Artırılması</w:t>
            </w:r>
          </w:p>
        </w:tc>
      </w:tr>
      <w:tr w:rsidR="00C34852" w:rsidRPr="00686223" w:rsidTr="00C34852">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AB29F2" w:rsidP="00C3485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Yeterince staj imkanı sağlanmaması ve program yapılmaması</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Alınacak </w:t>
            </w:r>
          </w:p>
          <w:p w:rsidR="00C34852" w:rsidRPr="00686223" w:rsidRDefault="00C34852"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Önlemler</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AB29F2" w:rsidP="00C3485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Staj sayısının artırılması için gerekli yapıların oluşturulması ve yeterince program açılmasının sağlanması</w:t>
            </w:r>
          </w:p>
        </w:tc>
      </w:tr>
      <w:tr w:rsidR="00C34852" w:rsidRPr="00686223" w:rsidTr="00C34852">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E16979" w:rsidRDefault="00C34852" w:rsidP="00C34852">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eastAsia="Calibri"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Personel Daire Başkanlığı, Kütüphane Ve Dokümantasyon Daire Başkanlığı, Hüsem</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34"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01"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18"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383" w:type="dxa"/>
            <w:tcBorders>
              <w:top w:val="single" w:sz="4" w:space="0" w:color="auto"/>
              <w:left w:val="single" w:sz="4" w:space="0" w:color="auto"/>
              <w:bottom w:val="single" w:sz="4" w:space="0" w:color="auto"/>
              <w:right w:val="single" w:sz="4" w:space="0" w:color="auto"/>
            </w:tcBorders>
            <w:shd w:val="clear" w:color="auto" w:fill="4BACC6" w:themeFill="accent5"/>
          </w:tcPr>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w:t>
            </w:r>
          </w:p>
          <w:p w:rsidR="00C34852" w:rsidRPr="00686223" w:rsidRDefault="00C34852"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34852" w:rsidRPr="00686223" w:rsidTr="00C34852">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686223" w:rsidRDefault="00C34852"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PG2.2.1. </w:t>
            </w:r>
            <w:r w:rsidRPr="00686223">
              <w:rPr>
                <w:rFonts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Stajlara katılanların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904F7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390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28</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tcPr>
          <w:p w:rsidR="00C34852" w:rsidRPr="00C34852" w:rsidRDefault="00C34852"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1A6565">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7,17</w:t>
            </w:r>
          </w:p>
        </w:tc>
      </w:tr>
      <w:tr w:rsidR="00C34852" w:rsidRPr="00686223" w:rsidTr="00C348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gridSpan w:val="6"/>
            <w:tcBorders>
              <w:top w:val="single" w:sz="4" w:space="0" w:color="auto"/>
              <w:left w:val="single" w:sz="4" w:space="0" w:color="auto"/>
              <w:bottom w:val="single" w:sz="4" w:space="0" w:color="auto"/>
              <w:right w:val="single" w:sz="4" w:space="0" w:color="auto"/>
            </w:tcBorders>
          </w:tcPr>
          <w:p w:rsidR="00C34852" w:rsidRPr="00686223" w:rsidRDefault="00C34852"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1A6565" w:rsidRPr="00686223" w:rsidTr="00C34852">
        <w:trPr>
          <w:trHeight w:val="334"/>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Başlangıçtan itibaren iç ve dış çevrede bir değişiklik olmamıştır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Performans değerlerine ulaşılmamıştı</w:t>
            </w:r>
          </w:p>
        </w:tc>
      </w:tr>
      <w:tr w:rsidR="001A6565" w:rsidRPr="00686223" w:rsidTr="00C34852">
        <w:trPr>
          <w:trHeight w:val="26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Tahmini maliyet tablosunda bir değişikliğe ihtiyaç yoktur.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Bu konuda bir risk bulunmamaktadır. Gerekli önlemler alınmaktadır.</w:t>
            </w:r>
          </w:p>
        </w:tc>
      </w:tr>
      <w:tr w:rsidR="001A6565" w:rsidRPr="00686223" w:rsidTr="00C34852">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1A6565" w:rsidRPr="00686223" w:rsidRDefault="001A6565"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34"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01"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18"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383"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w:t>
            </w:r>
          </w:p>
          <w:p w:rsidR="001A6565" w:rsidRPr="00686223" w:rsidRDefault="001A6565" w:rsidP="00C34852">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1A6565" w:rsidRPr="00686223" w:rsidTr="00C34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Calibri"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PG2.2.2. </w:t>
            </w:r>
            <w:r w:rsidRPr="00686223">
              <w:rPr>
                <w:rFonts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Düzenlenen sertifika program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28</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1A6565" w:rsidRPr="00686223" w:rsidTr="00C34852">
        <w:trPr>
          <w:trHeight w:val="300"/>
        </w:trPr>
        <w:tc>
          <w:tcPr>
            <w:cnfStyle w:val="001000000000" w:firstRow="0" w:lastRow="0" w:firstColumn="1" w:lastColumn="0" w:oddVBand="0" w:evenVBand="0" w:oddHBand="0" w:evenHBand="0" w:firstRowFirstColumn="0" w:firstRowLastColumn="0" w:lastRowFirstColumn="0" w:lastRowLastColumn="0"/>
            <w:tcW w:w="9288" w:type="dxa"/>
            <w:gridSpan w:val="6"/>
            <w:tcBorders>
              <w:top w:val="single" w:sz="4" w:space="0" w:color="auto"/>
              <w:left w:val="single" w:sz="4" w:space="0" w:color="auto"/>
              <w:bottom w:val="single" w:sz="4" w:space="0" w:color="auto"/>
              <w:right w:val="single" w:sz="4" w:space="0" w:color="auto"/>
            </w:tcBorders>
          </w:tcPr>
          <w:p w:rsidR="001A6565" w:rsidRPr="00686223" w:rsidRDefault="001A6565"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24"/>
              </w:rPr>
              <w:t>Başlangıçtan itibaren iç ve dış çevrede bir değişiklik olmamıştır</w:t>
            </w:r>
          </w:p>
        </w:tc>
      </w:tr>
      <w:tr w:rsidR="001A6565" w:rsidRPr="00686223" w:rsidTr="00C34852">
        <w:trPr>
          <w:trHeight w:val="29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24"/>
              </w:rPr>
              <w:t>Performans değerlerine ulaşılmamıştı</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24"/>
              </w:rPr>
              <w:t>Tahmini maliyet tablosunda bir değişikliğe ihtiyaç yoktur.</w:t>
            </w:r>
          </w:p>
        </w:tc>
      </w:tr>
      <w:tr w:rsidR="001A6565" w:rsidRPr="00686223" w:rsidTr="00C34852">
        <w:trPr>
          <w:trHeight w:val="21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24"/>
              </w:rPr>
              <w:t>Bu konuda bir risk bulunmamaktadır. Gerekli önlemler alınmaktadır.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tcPr>
          <w:p w:rsidR="001A6565" w:rsidRPr="00686223" w:rsidRDefault="001A6565" w:rsidP="00C34852">
            <w:pPr>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34"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cs="Times New Roman"/>
                <w:sz w:val="18"/>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01"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18"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383" w:type="dxa"/>
            <w:tcBorders>
              <w:top w:val="single" w:sz="4" w:space="0" w:color="auto"/>
              <w:left w:val="single" w:sz="4" w:space="0" w:color="auto"/>
              <w:bottom w:val="single" w:sz="4" w:space="0" w:color="auto"/>
              <w:right w:val="single" w:sz="4" w:space="0" w:color="auto"/>
            </w:tcBorders>
            <w:shd w:val="clear" w:color="auto" w:fill="4BACC6" w:themeFill="accent5"/>
          </w:tcPr>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850A31">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w:t>
            </w:r>
          </w:p>
          <w:p w:rsidR="001A6565" w:rsidRPr="00850A31" w:rsidRDefault="001A6565" w:rsidP="00C34852">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1A6565" w:rsidRPr="00686223" w:rsidTr="00C34852">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Calibri"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PG2.2.3. </w:t>
            </w:r>
            <w:r w:rsidRPr="00686223">
              <w:rPr>
                <w:rFonts w:cs="Times New Roman"/>
                <w:color w:val="auto"/>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Katılımcılara verilen sertifika sayısı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C34852">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85</w:t>
            </w:r>
          </w:p>
        </w:tc>
        <w:tc>
          <w:tcPr>
            <w:tcW w:w="1383"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C34852" w:rsidRDefault="001A6565" w:rsidP="00C34852">
            <w:pPr>
              <w:jc w:val="center"/>
              <w:cnfStyle w:val="000000000000" w:firstRow="0" w:lastRow="0" w:firstColumn="0" w:lastColumn="0" w:oddVBand="0" w:evenVBand="0" w:oddHBand="0" w:evenHBand="0" w:firstRowFirstColumn="0" w:firstRowLastColumn="0" w:lastRowFirstColumn="0" w:lastRowLastColumn="0"/>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%15,17</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88" w:type="dxa"/>
            <w:gridSpan w:val="6"/>
            <w:tcBorders>
              <w:top w:val="single" w:sz="4" w:space="0" w:color="auto"/>
              <w:left w:val="single" w:sz="4" w:space="0" w:color="auto"/>
              <w:bottom w:val="single" w:sz="4" w:space="0" w:color="auto"/>
              <w:right w:val="single" w:sz="4" w:space="0" w:color="auto"/>
            </w:tcBorders>
          </w:tcPr>
          <w:p w:rsidR="001A6565" w:rsidRPr="00686223" w:rsidRDefault="001A6565" w:rsidP="00C34852">
            <w:pPr>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20"/>
                <w:szCs w:val="20"/>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1A6565" w:rsidRPr="00686223" w:rsidTr="00C34852">
        <w:trPr>
          <w:trHeight w:val="334"/>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C3485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Başlangıçtan itibaren iç ve dış çevrede bir değişiklik olmamıştır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C34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Performans değerlerine ulaşılmamıştı</w:t>
            </w:r>
          </w:p>
        </w:tc>
      </w:tr>
      <w:tr w:rsidR="001A6565" w:rsidRPr="00686223" w:rsidTr="00C34852">
        <w:trPr>
          <w:trHeight w:val="26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Tahmini maliyet tablosunda bir değişikliğe ihtiyaç yoktur.</w:t>
            </w:r>
          </w:p>
        </w:tc>
      </w:tr>
      <w:tr w:rsidR="001A6565" w:rsidRPr="00686223" w:rsidTr="00C34852">
        <w:trPr>
          <w:cnfStyle w:val="000000100000" w:firstRow="0" w:lastRow="0" w:firstColumn="0" w:lastColumn="0" w:oddVBand="0" w:evenVBand="0" w:oddHBand="1" w:evenHBand="0"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686223" w:rsidRDefault="001A6565" w:rsidP="00C34852">
            <w:pPr>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20"/>
                <w:szCs w:val="20"/>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05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1A6565" w:rsidRPr="00E16979" w:rsidRDefault="001A656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Bu konuda bir risk bulunmamaktadır. Gerekli önlemler alınmaktadır.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C34852">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Tablo </w:t>
      </w:r>
      <w:r w:rsidRPr="00686223">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Stratejik Plan Değerlendirme Tablosu</w:t>
      </w:r>
    </w:p>
    <w:tbl>
      <w:tblPr>
        <w:tblStyle w:val="OrtaGlgeleme2-Vurgu5"/>
        <w:tblW w:w="9410" w:type="dxa"/>
        <w:tblLayout w:type="fixed"/>
        <w:tblLook w:val="04A0" w:firstRow="1" w:lastRow="0" w:firstColumn="1" w:lastColumn="0" w:noHBand="0" w:noVBand="1"/>
      </w:tblPr>
      <w:tblGrid>
        <w:gridCol w:w="2802"/>
        <w:gridCol w:w="850"/>
        <w:gridCol w:w="1197"/>
        <w:gridCol w:w="1723"/>
        <w:gridCol w:w="1437"/>
        <w:gridCol w:w="1401"/>
      </w:tblGrid>
      <w:tr w:rsidR="00543C70" w:rsidRPr="00686223" w:rsidTr="00EE3298">
        <w:trPr>
          <w:cnfStyle w:val="100000000000" w:firstRow="1" w:lastRow="0" w:firstColumn="0" w:lastColumn="0" w:oddVBand="0" w:evenVBand="0" w:oddHBand="0" w:evenHBand="0" w:firstRowFirstColumn="0" w:firstRowLastColumn="0" w:lastRowFirstColumn="0" w:lastRowLastColumn="0"/>
          <w:trHeight w:val="441"/>
        </w:trPr>
        <w:tc>
          <w:tcPr>
            <w:cnfStyle w:val="001000000100" w:firstRow="0" w:lastRow="0" w:firstColumn="1" w:lastColumn="0" w:oddVBand="0" w:evenVBand="0" w:oddHBand="0" w:evenHBand="0" w:firstRowFirstColumn="1"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Calibri" w:cs="Calibri"/>
                <w:b w:val="0"/>
                <w:color w:val="auto"/>
                <w:sz w:val="20"/>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20"/>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2.</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EĞİTİM VE ÖĞRETİM KALİTESİNİ GELİŞTİRMEK</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2.3.</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Lisans  Ve  Lisansüstü Programlarının Nicelik Ve Niteliğinin Artırılması</w:t>
            </w: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DC7256"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Merkezi Derslik Yetersizliği</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Alınacak Önlemler</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DC7256" w:rsidP="00EE3298">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2021 Yılında Yeni Merkezi Dersliklerin Yapımının Bitmesiyle İstenilen Seviyeye Gelecektir</w:t>
            </w:r>
          </w:p>
        </w:tc>
      </w:tr>
      <w:tr w:rsidR="00543C70" w:rsidRPr="00686223" w:rsidTr="00EE3298">
        <w:trPr>
          <w:trHeight w:val="202"/>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Calibri"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Öğrenci İşleri Daire Başkanlığı</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850"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tc>
        <w:tc>
          <w:tcPr>
            <w:tcW w:w="1197"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C577D7">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PG2.3.1 Açılan yeni program sayısı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6855D1"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304E8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6855D1">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128,57</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7B4B1F" w:rsidRPr="00686223" w:rsidTr="00EE3298">
        <w:trPr>
          <w:trHeight w:val="325"/>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Başlangıçtan itibaren iç ve dış çevrede bir değişiklik olmamıştır</w:t>
            </w:r>
          </w:p>
        </w:tc>
      </w:tr>
      <w:tr w:rsidR="007B4B1F" w:rsidRPr="00686223" w:rsidTr="00EE32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Performans değerlerine ulaşılmıştı</w:t>
            </w:r>
          </w:p>
        </w:tc>
      </w:tr>
      <w:tr w:rsidR="007B4B1F" w:rsidRPr="00686223" w:rsidTr="00EE3298">
        <w:trPr>
          <w:trHeight w:val="255"/>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Tahmini maliyet tablosunda bir değişikliğe ihtiyaç yoktur.</w:t>
            </w:r>
          </w:p>
        </w:tc>
      </w:tr>
      <w:tr w:rsidR="007B4B1F" w:rsidRPr="00686223" w:rsidTr="00EE329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Bu konuda bir risk bulunmamaktadır. Gerekli önlemler alınmaktadır.</w:t>
            </w:r>
          </w:p>
        </w:tc>
      </w:tr>
      <w:tr w:rsidR="007B4B1F" w:rsidRPr="00686223" w:rsidTr="00EE3298">
        <w:trPr>
          <w:trHeight w:val="843"/>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tcPr>
          <w:p w:rsidR="007B4B1F" w:rsidRPr="00686223" w:rsidRDefault="007B4B1F"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850" w:type="dxa"/>
            <w:tcBorders>
              <w:top w:val="single" w:sz="4" w:space="0" w:color="auto"/>
              <w:left w:val="single" w:sz="4" w:space="0" w:color="auto"/>
              <w:bottom w:val="single" w:sz="4" w:space="0" w:color="auto"/>
              <w:right w:val="single" w:sz="4" w:space="0" w:color="auto"/>
            </w:tcBorders>
            <w:shd w:val="clear" w:color="auto" w:fill="4BACC6" w:themeFill="accent5"/>
          </w:tcPr>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197" w:type="dxa"/>
            <w:tcBorders>
              <w:top w:val="single" w:sz="4" w:space="0" w:color="auto"/>
              <w:left w:val="single" w:sz="4" w:space="0" w:color="auto"/>
              <w:bottom w:val="single" w:sz="4" w:space="0" w:color="auto"/>
              <w:right w:val="single" w:sz="4" w:space="0" w:color="auto"/>
            </w:tcBorders>
            <w:shd w:val="clear" w:color="auto" w:fill="4BACC6" w:themeFill="accent5"/>
          </w:tcPr>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7B4B1F" w:rsidRPr="00686223" w:rsidRDefault="007B4B1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7B4B1F" w:rsidRPr="00686223" w:rsidTr="00EE3298">
        <w:trPr>
          <w:cnfStyle w:val="000000100000" w:firstRow="0" w:lastRow="0" w:firstColumn="0" w:lastColumn="0" w:oddVBand="0" w:evenVBand="0" w:oddHBand="1"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PG2.3.2. Yeni programlara gelen öğrenci sayısı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543C70" w:rsidRDefault="007B4B1F"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1197"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543C70" w:rsidRDefault="007B4B1F"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150</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543C70" w:rsidRDefault="007B4B1F"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140</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543C70" w:rsidRDefault="007B4B1F"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130</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543C70" w:rsidRDefault="007B4B1F"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%92,85</w:t>
            </w:r>
          </w:p>
        </w:tc>
      </w:tr>
      <w:tr w:rsidR="007B4B1F" w:rsidRPr="00686223" w:rsidTr="00EE3298">
        <w:trPr>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7B4B1F" w:rsidRPr="00686223" w:rsidRDefault="007B4B1F"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7B4B1F" w:rsidRPr="00686223" w:rsidTr="00EE329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Başlangıçtan itibaren iç ve dış çevrede bir değişiklik olmamıştır</w:t>
            </w:r>
          </w:p>
        </w:tc>
      </w:tr>
      <w:tr w:rsidR="007B4B1F" w:rsidRPr="00686223" w:rsidTr="00EE3298">
        <w:trPr>
          <w:trHeight w:val="290"/>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Performans değerlerine ulaşılmamıştı</w:t>
            </w:r>
          </w:p>
        </w:tc>
      </w:tr>
      <w:tr w:rsidR="007B4B1F" w:rsidRPr="00686223" w:rsidTr="00EE329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Tahmini maliyet tablosunda bir değişikliğe ihtiyaç yoktur.</w:t>
            </w:r>
          </w:p>
        </w:tc>
      </w:tr>
      <w:tr w:rsidR="007B4B1F" w:rsidRPr="00686223" w:rsidTr="00EE3298">
        <w:trPr>
          <w:trHeight w:val="206"/>
        </w:trPr>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C577D7" w:rsidRDefault="007B4B1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77D7">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660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B4B1F" w:rsidRPr="00E16979" w:rsidRDefault="007B4B1F"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rPr>
              <w:t>Bu konuda bir risk bulunmamaktadır. Gerekli önlemler alınmaktadır.</w:t>
            </w:r>
          </w:p>
        </w:tc>
      </w:tr>
    </w:tbl>
    <w:p w:rsidR="00C34852"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C34852" w:rsidRPr="00686223" w:rsidRDefault="00C34852"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Pr="00686223"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spacing w:after="0" w:line="240" w:lineRule="auto"/>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9277F" w:rsidRDefault="0059277F" w:rsidP="0059277F">
      <w:pPr>
        <w:rPr>
          <w:rFonts w:ascii="Arial" w:eastAsia="Times New Roman" w:hAnsi="Arial" w:cs="Arial"/>
          <w:b/>
          <w:color w:val="FFFEFD" w:themeColor="accent6" w:themeTint="02"/>
          <w:spacing w:val="10"/>
          <w:sz w:val="20"/>
          <w:szCs w:val="16"/>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F033CE" w:rsidRDefault="00F033CE"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F033CE" w:rsidRDefault="00F033CE"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7B2CB8" w:rsidRDefault="007B2CB8"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Pr="00686223" w:rsidRDefault="00543C70" w:rsidP="00543C70">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Tablo </w:t>
      </w:r>
      <w:r w:rsidRPr="00686223">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3: </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Stratejik Plan Değerlendirme Tablosu</w:t>
      </w:r>
    </w:p>
    <w:tbl>
      <w:tblPr>
        <w:tblStyle w:val="OrtaGlgeleme2-Vurgu5"/>
        <w:tblW w:w="9410" w:type="dxa"/>
        <w:tblLayout w:type="fixed"/>
        <w:tblLook w:val="04A0" w:firstRow="1" w:lastRow="0" w:firstColumn="1" w:lastColumn="0" w:noHBand="0" w:noVBand="1"/>
      </w:tblPr>
      <w:tblGrid>
        <w:gridCol w:w="2264"/>
        <w:gridCol w:w="1149"/>
        <w:gridCol w:w="1436"/>
        <w:gridCol w:w="1723"/>
        <w:gridCol w:w="1437"/>
        <w:gridCol w:w="1401"/>
      </w:tblGrid>
      <w:tr w:rsidR="00543C70" w:rsidRPr="00686223" w:rsidTr="00EE3298">
        <w:trPr>
          <w:cnfStyle w:val="100000000000" w:firstRow="1" w:lastRow="0" w:firstColumn="0" w:lastColumn="0" w:oddVBand="0" w:evenVBand="0" w:oddHBand="0" w:evenHBand="0" w:firstRowFirstColumn="0" w:firstRowLastColumn="0" w:lastRowFirstColumn="0" w:lastRowLastColumn="0"/>
          <w:trHeight w:val="243"/>
        </w:trPr>
        <w:tc>
          <w:tcPr>
            <w:cnfStyle w:val="001000000100" w:firstRow="0" w:lastRow="0" w:firstColumn="1" w:lastColumn="0" w:oddVBand="0" w:evenVBand="0" w:oddHBand="0" w:evenHBand="0" w:firstRowFirstColumn="1"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3.</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BİLİMSEL ARAŞTIRMA, AR-GE VE PROJE FAALİYETLERİNİN GELİŞTİRİLMESİ  </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3.1.</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w:t>
            </w:r>
            <w:r w:rsidR="002965C5"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ellerin Araştırma Projelerinde </w:t>
            </w: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Rol Almalarının Teşvik Edilmesi</w:t>
            </w: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Sapmanın </w:t>
            </w:r>
          </w:p>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Nedeni*</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8B0099"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Akademik Teşvik Başvurularında Bilimsel Araştırma Projelerine Verilen Puanların Kaldırılması Proje Yazma Eğilimini Azaltmıştır. Bu Değişikler Esnasında Proje Başvuru ve Kabul Aşamalarında Gecikmeler Yaşanmıştır</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Alınacak </w:t>
            </w:r>
          </w:p>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Önlemler</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8B0099" w:rsidP="00EE3298">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Proje Bütçelerinin Arttırılması ve Proje Sayısının Arttırılması</w:t>
            </w:r>
          </w:p>
        </w:tc>
      </w:tr>
      <w:tr w:rsidR="00543C70" w:rsidRPr="00686223" w:rsidTr="00EE3298">
        <w:trPr>
          <w:trHeight w:val="20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Calibri"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Personel Daire Başkanlığı, Bilimsel Araştırma Proje Koordinatörlüğü(Bap)</w:t>
            </w:r>
          </w:p>
        </w:tc>
      </w:tr>
      <w:tr w:rsidR="00543C70" w:rsidRPr="00686223" w:rsidTr="00543C70">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43C70">
              <w:rPr>
                <w:rFonts w:cs="Times New Roman"/>
                <w:b w:val="0"/>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w:t>
            </w: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PG3.1.1. Açılan laboratuvar ve merkez sayısı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904F72"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7B2CB8"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B2CB8">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EE3298">
        <w:trPr>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rPr>
              <w:t>Tespitler ve ihtiyaçlarda herhangi bir değişim bulunmadığından performans göstergesinde bir değişiklik ihtiyacı bulunmamaktır.</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rPr>
              <w:t>Performans gösterge hedefine  ulaşılmamıştır.</w:t>
            </w:r>
          </w:p>
        </w:tc>
      </w:tr>
      <w:tr w:rsidR="00F033CE" w:rsidRPr="00686223" w:rsidTr="00EE3298">
        <w:trPr>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rPr>
              <w:t>Tahmini maliyet tablosunda bir değişikliğe ihtiyaç yoktur.</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rPr>
              <w:t>Bu konuda bir risk bulunmamaktadır. Gerekli önlemler alınmaktadır.</w:t>
            </w:r>
          </w:p>
        </w:tc>
      </w:tr>
      <w:tr w:rsidR="00F033CE" w:rsidRPr="00686223" w:rsidTr="00EE3298">
        <w:trPr>
          <w:trHeight w:val="843"/>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w:t>
            </w:r>
            <w:r w:rsidRPr="00686223">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2Elde edilen başarı sayısı (patent, yenilik, ödül vb.)</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F033CE" w:rsidRPr="00686223" w:rsidTr="00EE3298">
        <w:trPr>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F033CE" w:rsidRPr="00686223" w:rsidTr="00EE3298">
        <w:trPr>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ulaşılmamıştır.</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F033CE" w:rsidRPr="00686223" w:rsidTr="00EE3298">
        <w:trPr>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E16979" w:rsidRDefault="00F033CE"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F033CE" w:rsidRPr="00686223" w:rsidRDefault="00F033CE"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F033CE"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43C70">
              <w:rPr>
                <w:rFonts w:cs="Times New Roman"/>
                <w:b w:val="0"/>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 xml:space="preserve"> PG3.1.3. Yazılan proje sayısı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43C7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sidRPr="00543C7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23</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40</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904F72">
            <w:pPr>
              <w:cnfStyle w:val="000000000000" w:firstRow="0" w:lastRow="0" w:firstColumn="0" w:lastColumn="0" w:oddVBand="0" w:evenVBand="0" w:oddHBand="0" w:evenHBand="0" w:firstRowFirstColumn="0" w:firstRowLastColumn="0" w:lastRowFirstColumn="0" w:lastRowLastColumn="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44</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pPr>
            <w:r>
              <w:rPr>
                <w:rFonts w:cs="Times New Roman"/>
                <w:outline/>
                <w:color w:val="4F81BD" w:themeColor="accent1"/>
                <w:sz w:val="18"/>
                <w:szCs w:val="18"/>
                <w14:shadow w14:blurRad="38100" w14:dist="32004" w14:dir="5400000" w14:sx="100000" w14:sy="100000" w14:kx="0" w14:ky="0" w14:algn="tl">
                  <w14:srgbClr w14:val="000000">
                    <w14:alpha w14:val="70000"/>
                  </w14:srgbClr>
                </w14:shadow>
                <w14:textOutline w14:w="5080" w14:cap="flat" w14:cmpd="sng" w14:algn="ctr">
                  <w14:solidFill>
                    <w14:schemeClr w14:val="accent1"/>
                  </w14:solidFill>
                  <w14:prstDash w14:val="solid"/>
                  <w14:round/>
                </w14:textOutline>
                <w14:textFill>
                  <w14:noFill/>
                </w14:textFill>
              </w:rPr>
              <w:t>%110</w:t>
            </w: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9676B5" w:rsidRPr="00686223" w:rsidTr="00EE3298">
        <w:trPr>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9210C5">
              <w:rPr>
                <w:sz w:val="18"/>
                <w:szCs w:val="18"/>
              </w:rPr>
              <w:t>Akademik teşvik başvurularında bilimsel araştırma projelerine verilen puanların kaldırılması proje yazma eğilimini azaltmıştır. Bu değişikler esnasında proje başvuru ve kabul aşamalarında gecikmeler yaşanmıştır.</w:t>
            </w:r>
          </w:p>
        </w:tc>
      </w:tr>
      <w:tr w:rsidR="009676B5" w:rsidRPr="00686223" w:rsidTr="00EE32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210C5">
              <w:rPr>
                <w:sz w:val="18"/>
                <w:szCs w:val="18"/>
              </w:rPr>
              <w:t>BAP Koordinatörlüğünce desteklenen projeler kapsamında  desteklen bütçe azlığı nedeni ile performans göstergesi değerlerine ulaşılamamıştır. Üniversitemiz öğretim üyelerinin desteklen bütçe azlığı ile proje yazma eğiliminde olmaması performans göstergesine ulaşma düzeyinin karşılanamamasına neden olmuştur.</w:t>
            </w:r>
          </w:p>
        </w:tc>
      </w:tr>
      <w:tr w:rsidR="009676B5" w:rsidRPr="00686223" w:rsidTr="00EE3298">
        <w:trPr>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9210C5">
              <w:rPr>
                <w:rFonts w:cs="Times New Roman"/>
                <w:sz w:val="18"/>
                <w:szCs w:val="18"/>
              </w:rPr>
              <w:t>Proje bütçelerinin düşük olduğu düşünüldüğünden yeterli proje verilmemiştir.</w:t>
            </w:r>
          </w:p>
        </w:tc>
      </w:tr>
      <w:tr w:rsidR="009676B5" w:rsidRPr="00686223" w:rsidTr="00EE329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210C5">
              <w:rPr>
                <w:sz w:val="18"/>
                <w:szCs w:val="18"/>
              </w:rPr>
              <w:t>Proje başvuru ve kabul sürecinde yasal prosedürlerin ve harcama işlemlerinde uygulanan mevzuat hükümlerinin fazla olması nedeni ile yaşanan sorunları en aza indirmek için gerekli çalışmayı yapmak</w:t>
            </w:r>
          </w:p>
        </w:tc>
      </w:tr>
      <w:tr w:rsidR="00F033CE" w:rsidRPr="00686223" w:rsidTr="00EE3298">
        <w:trPr>
          <w:trHeight w:val="86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F033CE" w:rsidRPr="00686223" w:rsidRDefault="00F033CE"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F033CE" w:rsidRPr="00686223" w:rsidTr="00EE3298">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686223" w:rsidRDefault="00F033CE"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PG3.1.4. Projelerden sağlanan destek miktarı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480.000</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75</w:t>
            </w: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0.000</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845.235,95</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F033CE" w:rsidRPr="00543C70" w:rsidRDefault="00F033CE"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%112,69</w:t>
            </w:r>
          </w:p>
        </w:tc>
      </w:tr>
      <w:tr w:rsidR="00F033CE" w:rsidRPr="00686223" w:rsidTr="00EE3298">
        <w:trPr>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F033CE" w:rsidRPr="00686223" w:rsidRDefault="00F033CE"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9676B5" w:rsidRPr="00686223" w:rsidTr="00EE329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845855" w:rsidRDefault="009676B5" w:rsidP="00376AE9">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210C5">
              <w:rPr>
                <w:sz w:val="18"/>
                <w:szCs w:val="18"/>
              </w:rPr>
              <w:t>Akademik teşvik başvurularında bilimsel araştırma projelerine verilen puanların kaldırılması proje yazma eğilimini azaltmıştır. Bu değişikler esnasında proje başvuru ve kabul aşamalarında gecikmeler yaşanmıştır.</w:t>
            </w:r>
          </w:p>
        </w:tc>
      </w:tr>
      <w:tr w:rsidR="009676B5" w:rsidRPr="00686223" w:rsidTr="00EE3298">
        <w:trPr>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845855" w:rsidRDefault="009676B5" w:rsidP="00376AE9">
            <w:pP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9210C5">
              <w:rPr>
                <w:sz w:val="18"/>
                <w:szCs w:val="18"/>
              </w:rPr>
              <w:t>BAP Koordinatörlüğünce desteklenen projeler kapsamında  desteklen bütçe azlığı nedeni ile performans göstergesi değerlerine ulaşılamamıştır. Üniversitemiz öğretim üyelerinin desteklen bütçe azlığı ile proje yazma eğiliminde olmaması performans göstergesine ulaşma düzeyinin karşılanamamasına neden olmuştur.</w:t>
            </w:r>
          </w:p>
        </w:tc>
      </w:tr>
      <w:tr w:rsidR="009676B5" w:rsidRPr="00686223" w:rsidTr="00EE329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100000" w:firstRow="0" w:lastRow="0" w:firstColumn="0" w:lastColumn="0" w:oddVBand="0" w:evenVBand="0" w:oddHBand="1" w:evenHBand="0" w:firstRowFirstColumn="0" w:firstRowLastColumn="0" w:lastRowFirstColumn="0" w:lastRowLastColumn="0"/>
              <w:rPr>
                <w:rFonts w:cs="Times New Roman"/>
                <w:b/>
                <w:sz w:val="18"/>
                <w:szCs w:val="18"/>
              </w:rPr>
            </w:pPr>
            <w:r w:rsidRPr="009210C5">
              <w:rPr>
                <w:rFonts w:cs="Times New Roman"/>
                <w:sz w:val="18"/>
                <w:szCs w:val="18"/>
              </w:rPr>
              <w:t>Proje bütçelerinin düşük olduğu düşünüldüğünden yeterli proje verilmemiştir.</w:t>
            </w:r>
          </w:p>
        </w:tc>
      </w:tr>
      <w:tr w:rsidR="009676B5" w:rsidRPr="00686223" w:rsidTr="00EE3298">
        <w:trPr>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686223" w:rsidRDefault="009676B5"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9210C5" w:rsidRDefault="009676B5" w:rsidP="00376AE9">
            <w:pPr>
              <w:cnfStyle w:val="000000000000" w:firstRow="0" w:lastRow="0" w:firstColumn="0" w:lastColumn="0" w:oddVBand="0" w:evenVBand="0" w:oddHBand="0" w:evenHBand="0" w:firstRowFirstColumn="0" w:firstRowLastColumn="0" w:lastRowFirstColumn="0" w:lastRowLastColumn="0"/>
              <w:rPr>
                <w:rFonts w:cs="Times New Roman"/>
                <w:b/>
                <w:sz w:val="18"/>
                <w:szCs w:val="18"/>
              </w:rPr>
            </w:pPr>
            <w:r w:rsidRPr="009210C5">
              <w:rPr>
                <w:sz w:val="18"/>
                <w:szCs w:val="18"/>
              </w:rPr>
              <w:t>Mevcut süreçte kaynakların en etkili şekilde kullanılarak, toplumun sorunlarına çözüm üretebilecek öncelikli olduğu düşünülen projel</w:t>
            </w:r>
            <w:r w:rsidR="000755CB">
              <w:rPr>
                <w:sz w:val="18"/>
                <w:szCs w:val="18"/>
              </w:rPr>
              <w:t>erin desteklenmesi amaçlanmaktad</w:t>
            </w:r>
            <w:r w:rsidRPr="009210C5">
              <w:rPr>
                <w:sz w:val="18"/>
                <w:szCs w:val="18"/>
              </w:rPr>
              <w:t>ır.</w:t>
            </w:r>
          </w:p>
        </w:tc>
      </w:tr>
    </w:tbl>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9277F" w:rsidRDefault="0059277F"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43C70">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543C70" w:rsidRPr="00686223" w:rsidRDefault="00543C70" w:rsidP="00543C70">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Tablo </w:t>
      </w:r>
      <w:r w:rsidRPr="00686223">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Stratejik Plan Değerlendirme Tablosu</w:t>
      </w:r>
    </w:p>
    <w:tbl>
      <w:tblPr>
        <w:tblStyle w:val="OrtaGlgeleme2-Vurgu5"/>
        <w:tblW w:w="9410" w:type="dxa"/>
        <w:tblLayout w:type="fixed"/>
        <w:tblLook w:val="04A0" w:firstRow="1" w:lastRow="0" w:firstColumn="1" w:lastColumn="0" w:noHBand="0" w:noVBand="1"/>
      </w:tblPr>
      <w:tblGrid>
        <w:gridCol w:w="2264"/>
        <w:gridCol w:w="1149"/>
        <w:gridCol w:w="1436"/>
        <w:gridCol w:w="1723"/>
        <w:gridCol w:w="1437"/>
        <w:gridCol w:w="1401"/>
      </w:tblGrid>
      <w:tr w:rsidR="00543C70" w:rsidRPr="00686223" w:rsidTr="00EE3298">
        <w:trPr>
          <w:cnfStyle w:val="100000000000" w:firstRow="1" w:lastRow="0" w:firstColumn="0" w:lastColumn="0" w:oddVBand="0" w:evenVBand="0" w:oddHBand="0" w:evenHBand="0" w:firstRowFirstColumn="0" w:firstRowLastColumn="0" w:lastRowFirstColumn="0" w:lastRowLastColumn="0"/>
          <w:trHeight w:val="392"/>
        </w:trPr>
        <w:tc>
          <w:tcPr>
            <w:cnfStyle w:val="001000000100" w:firstRow="0" w:lastRow="0" w:firstColumn="1" w:lastColumn="0" w:oddVBand="0" w:evenVBand="0" w:oddHBand="0" w:evenHBand="0" w:firstRowFirstColumn="1"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3.</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BİLİMSEL ARAŞTIRMA, AR-GE VE PROJE FAALİYETLERİNİN GELİŞTİRİLMESİ  </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3.2.</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Akademik Personelin Ulusal Ve Uluslararası (Eğitim, Değişim Ve Sempozyum, Kongre Vb.) Programlara Katılımının Artırılması</w:t>
            </w: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Sapmanın </w:t>
            </w:r>
          </w:p>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Nedeni*</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C65753"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Akademik Personelin Az Proje Vermesi</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Alınacak </w:t>
            </w:r>
          </w:p>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Önlemler</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C65753" w:rsidP="00EE3298">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Araştırma ve Geliştirme Çalışmalarını Ulusal ve Uluslararası Boyutta Artırmak</w:t>
            </w:r>
          </w:p>
        </w:tc>
      </w:tr>
      <w:tr w:rsidR="00543C70" w:rsidRPr="00686223" w:rsidTr="00EE3298">
        <w:trPr>
          <w:trHeight w:val="20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E16979" w:rsidRDefault="00543C70" w:rsidP="00EE329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ascii="Times New Roman" w:eastAsia="Calibri"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Bilimsel Araştırma Proje Koordinatörlüğü(Bap), Kütüphane Ve Dokümantasyon Daire Başkanlığı, Personel Daire Başkanlığı</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543C70" w:rsidRPr="00686223" w:rsidRDefault="00543C70"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543C70"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686223" w:rsidRDefault="00543C70"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PG3.2.1. Programlara katılanların sayısı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150</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904F72"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8B0099"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41</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543C70" w:rsidRPr="00543C70" w:rsidRDefault="00543C70"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8B0099">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20,05</w:t>
            </w:r>
          </w:p>
        </w:tc>
      </w:tr>
      <w:tr w:rsidR="00543C70" w:rsidRPr="00686223" w:rsidTr="00EE3298">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543C70" w:rsidRPr="00686223" w:rsidRDefault="00543C70"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C65753" w:rsidRPr="00686223" w:rsidTr="00EE3298">
        <w:trPr>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ulaşılmamıştır.</w:t>
            </w:r>
          </w:p>
        </w:tc>
      </w:tr>
      <w:tr w:rsidR="00C65753" w:rsidRPr="00686223" w:rsidTr="00EE3298">
        <w:trPr>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C65753" w:rsidRPr="00686223" w:rsidTr="00EE3298">
        <w:trPr>
          <w:trHeight w:val="843"/>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C65753" w:rsidRPr="00686223" w:rsidRDefault="00C65753"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65753" w:rsidRPr="00686223" w:rsidRDefault="00C65753"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PG3.2.2. Öğretim elemanı başında düşen bildiri sayısı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3,44</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%86</w:t>
            </w:r>
          </w:p>
        </w:tc>
      </w:tr>
      <w:tr w:rsidR="00C65753" w:rsidRPr="00686223" w:rsidTr="00EE3298">
        <w:trPr>
          <w:trHeight w:val="292"/>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C65753" w:rsidRPr="00686223" w:rsidRDefault="00C65753"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C65753" w:rsidRPr="00686223" w:rsidTr="00EE3298">
        <w:trPr>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ulaşılmamıştır.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C65753" w:rsidRPr="00686223" w:rsidTr="00EE3298">
        <w:trPr>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tcPr>
          <w:p w:rsidR="00C65753" w:rsidRPr="00686223" w:rsidRDefault="00C65753" w:rsidP="00EE3298">
            <w:pPr>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Performans Göstergesi</w:t>
            </w:r>
          </w:p>
        </w:tc>
        <w:tc>
          <w:tcPr>
            <w:tcW w:w="1149"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36"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23"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37"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01" w:type="dxa"/>
            <w:tcBorders>
              <w:top w:val="single" w:sz="4" w:space="0" w:color="auto"/>
              <w:left w:val="single" w:sz="4" w:space="0" w:color="auto"/>
              <w:bottom w:val="single" w:sz="4" w:space="0" w:color="auto"/>
              <w:right w:val="single" w:sz="4" w:space="0" w:color="auto"/>
            </w:tcBorders>
            <w:shd w:val="clear" w:color="auto" w:fill="4BACC6" w:themeFill="accent5"/>
          </w:tcPr>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C65753" w:rsidRPr="00686223" w:rsidRDefault="00C65753"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C65753" w:rsidRPr="00686223" w:rsidTr="00EE3298">
        <w:trPr>
          <w:trHeight w:val="422"/>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PG3.2.3</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Alınan ulusal/ uluslararası yayın teşvik miktarı</w:t>
            </w:r>
          </w:p>
        </w:tc>
        <w:tc>
          <w:tcPr>
            <w:tcW w:w="1149"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10.000</w:t>
            </w:r>
          </w:p>
        </w:tc>
        <w:tc>
          <w:tcPr>
            <w:tcW w:w="1723"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Pr="00543C7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0.000</w:t>
            </w:r>
          </w:p>
        </w:tc>
        <w:tc>
          <w:tcPr>
            <w:tcW w:w="1437"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15.300</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543C70" w:rsidRDefault="00C65753" w:rsidP="00EE3298">
            <w:pPr>
              <w:jc w:val="center"/>
              <w:cnfStyle w:val="000000000000" w:firstRow="0" w:lastRow="0" w:firstColumn="0" w:lastColumn="0" w:oddVBand="0" w:evenVBand="0" w:oddHBand="0" w:evenHBand="0" w:firstRowFirstColumn="0" w:firstRowLastColumn="0" w:lastRowFirstColumn="0" w:lastRowLastColumn="0"/>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heme="minorHAnsi"/>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%51</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410" w:type="dxa"/>
            <w:gridSpan w:val="6"/>
            <w:tcBorders>
              <w:top w:val="single" w:sz="4" w:space="0" w:color="auto"/>
              <w:left w:val="single" w:sz="4" w:space="0" w:color="auto"/>
              <w:bottom w:val="single" w:sz="4" w:space="0" w:color="auto"/>
              <w:right w:val="single" w:sz="4" w:space="0" w:color="auto"/>
            </w:tcBorders>
          </w:tcPr>
          <w:p w:rsidR="00C65753" w:rsidRPr="00686223" w:rsidRDefault="00C65753"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C65753" w:rsidRPr="00686223" w:rsidTr="00EE3298">
        <w:trPr>
          <w:trHeight w:val="32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Tespitler ve ihtiyaçlarda herhangi bir değişim bulunmadığından performans göstergesinde bir değişiklik ihtiyacı bulunmamaktır.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Performans gösterge hedefine  ulaşılmamıştır.</w:t>
            </w:r>
          </w:p>
        </w:tc>
      </w:tr>
      <w:tr w:rsidR="00C65753" w:rsidRPr="00686223" w:rsidTr="00EE3298">
        <w:trPr>
          <w:trHeight w:val="255"/>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C65753" w:rsidRPr="00686223" w:rsidTr="00EE3298">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2264" w:type="dxa"/>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686223" w:rsidRDefault="00C65753"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65753" w:rsidRPr="00E16979" w:rsidRDefault="00C65753"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Bu konuda bir risk bulunmamaktadır. Gerekli önlemler alınmaktadır.</w:t>
            </w:r>
          </w:p>
        </w:tc>
      </w:tr>
    </w:tbl>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B646C9" w:rsidRPr="00686223" w:rsidRDefault="00B646C9" w:rsidP="00B646C9">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Tablo </w:t>
      </w:r>
      <w:r w:rsidRPr="00686223">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Stratejik Plan Değerlendirme Tablosu</w:t>
      </w:r>
    </w:p>
    <w:tbl>
      <w:tblPr>
        <w:tblStyle w:val="OrtaGlgeleme2-Vurgu5"/>
        <w:tblW w:w="9722" w:type="dxa"/>
        <w:tblLayout w:type="fixed"/>
        <w:tblLook w:val="04A0" w:firstRow="1" w:lastRow="0" w:firstColumn="1" w:lastColumn="0" w:noHBand="0" w:noVBand="1"/>
      </w:tblPr>
      <w:tblGrid>
        <w:gridCol w:w="2601"/>
        <w:gridCol w:w="925"/>
        <w:gridCol w:w="1484"/>
        <w:gridCol w:w="1780"/>
        <w:gridCol w:w="1485"/>
        <w:gridCol w:w="1447"/>
      </w:tblGrid>
      <w:tr w:rsidR="00B646C9" w:rsidRPr="00686223" w:rsidTr="00EE3298">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4.</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PAYDAŞLARLA İLİŞKİLERİN GELİŞTİRİLMESİ</w:t>
            </w:r>
          </w:p>
        </w:tc>
      </w:tr>
      <w:tr w:rsidR="00B646C9" w:rsidRPr="00686223" w:rsidTr="00EE3298">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4.1.</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Disiplinler Arası Çalışmalarının Geliştirilmesi</w:t>
            </w:r>
          </w:p>
        </w:tc>
      </w:tr>
      <w:tr w:rsidR="00B646C9" w:rsidRPr="00686223" w:rsidTr="00EE3298">
        <w:trPr>
          <w:trHeight w:val="34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 *</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4963AF"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Yılda Bir Kez Yapılan İzleme Toplantısı Altı Ayda Bir Yapılacaktır.</w:t>
            </w:r>
          </w:p>
        </w:tc>
      </w:tr>
      <w:tr w:rsidR="00B646C9" w:rsidRPr="00686223" w:rsidTr="00EE3298">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Alınacak </w:t>
            </w:r>
          </w:p>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Önlemler</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4963AF" w:rsidP="00EE3298">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Diğer Üniversiteler ve Kamu İdareleriyle İşbirliği Geliştirilerek Danışmanlık ve Rehberlik Hizmeti Temin Edilecektir</w:t>
            </w:r>
          </w:p>
        </w:tc>
      </w:tr>
      <w:tr w:rsidR="00B646C9" w:rsidRPr="00686223" w:rsidTr="00EE3298">
        <w:trPr>
          <w:trHeight w:val="166"/>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Calibri"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Personel Daire Başkanlığı, Tüm Akademik Birimler, </w:t>
            </w:r>
            <w:r w:rsidRPr="00E16979">
              <w:rPr>
                <w:rFonts w:ascii="Times New Roman" w:eastAsia="Calibri" w:hAnsi="Times New Roman"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Kütüphane Ve Dokümantasyon Daire Başkanlığı</w:t>
            </w:r>
          </w:p>
        </w:tc>
      </w:tr>
      <w:tr w:rsidR="00B646C9" w:rsidRPr="00686223" w:rsidTr="00EE3298">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25" w:type="dxa"/>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84" w:type="dxa"/>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80" w:type="dxa"/>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85" w:type="dxa"/>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47" w:type="dxa"/>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B646C9" w:rsidRPr="00686223" w:rsidTr="00EE3298">
        <w:trPr>
          <w:trHeight w:val="34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PG4.1.1. Diğer üniversitelerle ortak yapılan program sayısı</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904F72"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17</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4963AF">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850</w:t>
            </w:r>
          </w:p>
        </w:tc>
      </w:tr>
      <w:tr w:rsidR="00B646C9" w:rsidRPr="00686223" w:rsidTr="00EE329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722" w:type="dxa"/>
            <w:gridSpan w:val="6"/>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4963AF" w:rsidRPr="00686223" w:rsidTr="00EE3298">
        <w:trPr>
          <w:trHeight w:val="26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E16979" w:rsidRDefault="009676B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Pandemi nedeniyle programlar çevrimiçi olduğundan program yapmak kolaylaşmaktadır</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E16979" w:rsidRDefault="004963A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rPr>
              <w:t>Performans gösterge hedefine  ulaşılmıştır.</w:t>
            </w:r>
          </w:p>
        </w:tc>
      </w:tr>
      <w:tr w:rsidR="004963AF" w:rsidRPr="00686223" w:rsidTr="00EE3298">
        <w:trPr>
          <w:trHeight w:val="210"/>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E16979" w:rsidRDefault="009676B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Tahmin edilen maliyetin ötesine geçilmemiştir. Bu nedenle iş akış süreçleri belirlenmiş ve iş tanımları yapılmış olup gösterge değerlerine ilişkin gelecek yıllara dair bir güncelleme ihtiyacı bulunmamaktadır. Hedefin toplam maliyetinde bir değişiklik beklenmemektedir</w:t>
            </w:r>
            <w:r w:rsidR="004963AF" w:rsidRPr="00E16979">
              <w:rPr>
                <w:rFonts w:cs="Times New Roman"/>
                <w:sz w:val="18"/>
                <w:szCs w:val="18"/>
              </w:rPr>
              <w:t>.</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szCs w:val="18"/>
              </w:rPr>
            </w:pPr>
            <w:r w:rsidRPr="00E16979">
              <w:rPr>
                <w:sz w:val="18"/>
                <w:szCs w:val="18"/>
              </w:rPr>
              <w:t xml:space="preserve">● Hakkâri Üniversitesi’nin ortak program açabilecek kapasitesinin (fiziki ortam, personel yetersizliği vs.) yeterli düzeyde olmaması. </w:t>
            </w: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szCs w:val="18"/>
              </w:rPr>
            </w:pPr>
            <w:r w:rsidRPr="00E16979">
              <w:rPr>
                <w:sz w:val="18"/>
                <w:szCs w:val="18"/>
              </w:rPr>
              <w:t>● Ortak program açılabilecek üniversite bulabilmenin zor bir süreç olması.</w:t>
            </w:r>
          </w:p>
          <w:p w:rsidR="004963AF" w:rsidRPr="00E16979" w:rsidRDefault="009676B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szCs w:val="18"/>
              </w:rPr>
              <w:t>● Diğer üniversitelerle ortak programlar çerçevesinde dış paydaşlarla ilişkilerin artırılması.</w:t>
            </w:r>
          </w:p>
        </w:tc>
      </w:tr>
      <w:tr w:rsidR="004963AF" w:rsidRPr="00686223" w:rsidTr="00EE3298">
        <w:trPr>
          <w:trHeight w:val="694"/>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4963AF" w:rsidRPr="00686223" w:rsidRDefault="004963AF"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25"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b/>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84"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80"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85"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47"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3AF" w:rsidRPr="00686223" w:rsidRDefault="004963AF"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b/>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PG4.1</w:t>
            </w:r>
            <w:r w:rsidRPr="00686223">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Diğer üniversitelerdeki akademisyenlerle yapılan akademik çalışma sayısı</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35</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30</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89</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%296,66</w:t>
            </w:r>
          </w:p>
        </w:tc>
      </w:tr>
      <w:tr w:rsidR="004963AF" w:rsidRPr="00686223" w:rsidTr="00EE3298">
        <w:trPr>
          <w:trHeight w:val="241"/>
        </w:trPr>
        <w:tc>
          <w:tcPr>
            <w:cnfStyle w:val="001000000000" w:firstRow="0" w:lastRow="0" w:firstColumn="1" w:lastColumn="0" w:oddVBand="0" w:evenVBand="0" w:oddHBand="0" w:evenHBand="0" w:firstRowFirstColumn="0" w:firstRowLastColumn="0" w:lastRowFirstColumn="0" w:lastRowLastColumn="0"/>
            <w:tcW w:w="9722" w:type="dxa"/>
            <w:gridSpan w:val="6"/>
            <w:tcBorders>
              <w:top w:val="single" w:sz="4" w:space="0" w:color="auto"/>
              <w:left w:val="single" w:sz="4" w:space="0" w:color="auto"/>
              <w:bottom w:val="single" w:sz="4" w:space="0" w:color="auto"/>
              <w:right w:val="single" w:sz="4" w:space="0" w:color="auto"/>
            </w:tcBorders>
          </w:tcPr>
          <w:p w:rsidR="004963AF" w:rsidRPr="00686223" w:rsidRDefault="004963AF"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xml:space="preserve">● Üniversitemizin pandemi nedeniyle uzaktan eğitim yöntemiyle eğitim/öğretim sürecine devam etmesi akademik personelin diğer üniversitelerin akademik personelleriyle işbirliği yapabilmek için daha fazla zaman ayırabilmelerini sağlamaktadır. </w:t>
            </w:r>
          </w:p>
          <w:p w:rsidR="009E035A" w:rsidRPr="00E16979" w:rsidRDefault="009E035A" w:rsidP="00376AE9">
            <w:pPr>
              <w:cnfStyle w:val="000000100000" w:firstRow="0" w:lastRow="0" w:firstColumn="0" w:lastColumn="0" w:oddVBand="0" w:evenVBand="0" w:oddHBand="1" w:evenHBand="0" w:firstRowFirstColumn="0" w:firstRowLastColumn="0" w:lastRowFirstColumn="0" w:lastRowLastColumn="0"/>
              <w:rPr>
                <w:sz w:val="18"/>
              </w:rPr>
            </w:pP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xml:space="preserve">● Akademik personelimiz lisansüstü eğitimleri görece yeni tamamladıkları için lisansüstü eğitim aldıkları üniversitelerdeki tanıdıklarıyla (danışman vs.) yayınlar yapmaktadırlar. </w:t>
            </w:r>
          </w:p>
          <w:p w:rsidR="009E035A" w:rsidRPr="00E16979" w:rsidRDefault="009E035A" w:rsidP="00376AE9">
            <w:pPr>
              <w:cnfStyle w:val="000000100000" w:firstRow="0" w:lastRow="0" w:firstColumn="0" w:lastColumn="0" w:oddVBand="0" w:evenVBand="0" w:oddHBand="1" w:evenHBand="0" w:firstRowFirstColumn="0" w:firstRowLastColumn="0" w:lastRowFirstColumn="0" w:lastRowLastColumn="0"/>
              <w:rPr>
                <w:sz w:val="18"/>
              </w:rPr>
            </w:pPr>
          </w:p>
          <w:p w:rsidR="004963AF"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Tek başına yayın yapmanın zorlukla</w:t>
            </w:r>
            <w:r w:rsidR="000755CB" w:rsidRPr="00E16979">
              <w:rPr>
                <w:sz w:val="18"/>
              </w:rPr>
              <w:t xml:space="preserve">rı ve Hakkari üniversitesindeki </w:t>
            </w:r>
            <w:r w:rsidRPr="00E16979">
              <w:rPr>
                <w:sz w:val="18"/>
              </w:rPr>
              <w:t>akademik personelin azlığı da, diğer üniversitelerdeki akademisyenlerle yapılan akademik çalışma sayısının artmasında etkili olmaktadır.</w:t>
            </w:r>
          </w:p>
          <w:p w:rsidR="009E035A" w:rsidRPr="00F033CE" w:rsidRDefault="009E035A"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4963AF" w:rsidRPr="00686223" w:rsidTr="00EE3298">
        <w:trPr>
          <w:trHeight w:val="23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E035A" w:rsidRPr="00E16979" w:rsidRDefault="004963AF" w:rsidP="00376AE9">
            <w:pPr>
              <w:cnfStyle w:val="000000000000" w:firstRow="0" w:lastRow="0" w:firstColumn="0" w:lastColumn="0" w:oddVBand="0" w:evenVBand="0" w:oddHBand="0" w:evenHBand="0" w:firstRowFirstColumn="0" w:firstRowLastColumn="0" w:lastRowFirstColumn="0" w:lastRowLastColumn="0"/>
              <w:rPr>
                <w:rFonts w:cs="Times New Roman"/>
                <w:sz w:val="18"/>
                <w:szCs w:val="16"/>
              </w:rPr>
            </w:pPr>
            <w:r w:rsidRPr="00E16979">
              <w:rPr>
                <w:rFonts w:cs="Times New Roman"/>
                <w:sz w:val="18"/>
                <w:szCs w:val="16"/>
              </w:rPr>
              <w:t>Performans gösterge hedefine  ulaşılmıştır.</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755CB"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Tahmin edilen maliyetin ötesine geçilmemiştir.</w:t>
            </w:r>
          </w:p>
        </w:tc>
      </w:tr>
      <w:tr w:rsidR="004963AF" w:rsidRPr="00686223" w:rsidTr="00EE3298">
        <w:trPr>
          <w:trHeight w:val="16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E16979" w:rsidRDefault="009676B5" w:rsidP="00376AE9">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xml:space="preserve">● Paydaşlarla ilişkilerin geliştirilmesi için ortak çalışmalarda bulunmak ve iletişimde olmak önem arz etmektedir. </w:t>
            </w:r>
          </w:p>
          <w:p w:rsidR="009676B5" w:rsidRPr="00E16979" w:rsidRDefault="009676B5" w:rsidP="00376AE9">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xml:space="preserve">● Erasmus, Farabi vb. programlarla işbirliği desteklenebilir. </w:t>
            </w:r>
          </w:p>
          <w:p w:rsidR="009676B5" w:rsidRPr="00E16979" w:rsidRDefault="009676B5" w:rsidP="00376AE9">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xml:space="preserve">● Farklı üniversitelerdeki akademisyenlerle ortak çalışmalar yürütülerek yeni fikirlerin ortaya çıkarılması sağlanabilir. </w:t>
            </w:r>
          </w:p>
          <w:p w:rsidR="004963AF" w:rsidRDefault="009676B5" w:rsidP="00376AE9">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Öğretim elemanları özendirilebilir ve desteklenebilir.</w:t>
            </w:r>
          </w:p>
          <w:p w:rsidR="00E16979" w:rsidRDefault="00E16979" w:rsidP="00376AE9">
            <w:pPr>
              <w:cnfStyle w:val="000000000000" w:firstRow="0" w:lastRow="0" w:firstColumn="0" w:lastColumn="0" w:oddVBand="0" w:evenVBand="0" w:oddHBand="0" w:evenHBand="0" w:firstRowFirstColumn="0" w:firstRowLastColumn="0" w:lastRowFirstColumn="0" w:lastRowLastColumn="0"/>
              <w:rPr>
                <w:sz w:val="18"/>
              </w:rPr>
            </w:pPr>
          </w:p>
          <w:p w:rsidR="00E16979" w:rsidRDefault="00E16979" w:rsidP="00376AE9">
            <w:pPr>
              <w:cnfStyle w:val="000000000000" w:firstRow="0" w:lastRow="0" w:firstColumn="0" w:lastColumn="0" w:oddVBand="0" w:evenVBand="0" w:oddHBand="0" w:evenHBand="0" w:firstRowFirstColumn="0" w:firstRowLastColumn="0" w:lastRowFirstColumn="0" w:lastRowLastColumn="0"/>
              <w:rPr>
                <w:sz w:val="18"/>
              </w:rPr>
            </w:pPr>
          </w:p>
          <w:p w:rsidR="00E16979" w:rsidRPr="00E16979" w:rsidRDefault="00E16979"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tcPr>
          <w:p w:rsidR="004963AF" w:rsidRPr="00686223" w:rsidRDefault="004963AF"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925"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1484"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1780"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1485"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447" w:type="dxa"/>
            <w:tcBorders>
              <w:top w:val="single" w:sz="4" w:space="0" w:color="auto"/>
              <w:left w:val="single" w:sz="4" w:space="0" w:color="auto"/>
              <w:bottom w:val="single" w:sz="4" w:space="0" w:color="auto"/>
              <w:right w:val="single" w:sz="4" w:space="0" w:color="auto"/>
            </w:tcBorders>
            <w:shd w:val="clear" w:color="auto" w:fill="4BACC6" w:themeFill="accent5"/>
          </w:tcPr>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4963AF" w:rsidRPr="00686223" w:rsidRDefault="004963AF"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4963AF" w:rsidRPr="00686223" w:rsidTr="00EE3298">
        <w:trPr>
          <w:trHeight w:val="34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PG4.1.3. Kurum bünyesinde farklı disiplinler arasındaki çalışma sayısı</w:t>
            </w:r>
          </w:p>
        </w:tc>
        <w:tc>
          <w:tcPr>
            <w:tcW w:w="925"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35</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35</w:t>
            </w:r>
          </w:p>
        </w:tc>
        <w:tc>
          <w:tcPr>
            <w:tcW w:w="1780"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60</w:t>
            </w:r>
          </w:p>
        </w:tc>
        <w:tc>
          <w:tcPr>
            <w:tcW w:w="1485"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B646C9" w:rsidRDefault="004963AF" w:rsidP="00EE3298">
            <w:pPr>
              <w:jc w:val="center"/>
              <w:cnfStyle w:val="000000000000" w:firstRow="0" w:lastRow="0" w:firstColumn="0" w:lastColumn="0" w:oddVBand="0" w:evenVBand="0" w:oddHBand="0"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%3,33</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9722" w:type="dxa"/>
            <w:gridSpan w:val="6"/>
            <w:tcBorders>
              <w:top w:val="single" w:sz="4" w:space="0" w:color="auto"/>
              <w:left w:val="single" w:sz="4" w:space="0" w:color="auto"/>
              <w:bottom w:val="single" w:sz="4" w:space="0" w:color="auto"/>
              <w:right w:val="single" w:sz="4" w:space="0" w:color="auto"/>
            </w:tcBorders>
          </w:tcPr>
          <w:p w:rsidR="004963AF" w:rsidRPr="00686223" w:rsidRDefault="004963AF"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4963AF" w:rsidRPr="00686223" w:rsidTr="00EE3298">
        <w:trPr>
          <w:trHeight w:val="267"/>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E16979" w:rsidRDefault="009676B5" w:rsidP="00376AE9">
            <w:pPr>
              <w:cnfStyle w:val="000000000000" w:firstRow="0" w:lastRow="0" w:firstColumn="0" w:lastColumn="0" w:oddVBand="0" w:evenVBand="0" w:oddHBand="0" w:evenHBand="0" w:firstRowFirstColumn="0" w:firstRowLastColumn="0" w:lastRowFirstColumn="0" w:lastRowLastColumn="0"/>
              <w:rPr>
                <w:sz w:val="18"/>
              </w:rPr>
            </w:pPr>
            <w:r w:rsidRPr="00E16979">
              <w:rPr>
                <w:sz w:val="18"/>
              </w:rPr>
              <w:t xml:space="preserve">● Akademisyenler sadece kendi alanlarında uzman olduklar için birbirlerinin konularını anlamakta zorlanmaktadır. Bu ise farklı disiplinler arası çalışma yapılmasını zorlaştırmaktadır. </w:t>
            </w:r>
          </w:p>
          <w:p w:rsidR="004963AF" w:rsidRPr="00E16979" w:rsidRDefault="009676B5"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 Uluslararası yayın yapma konusunda öğretim elemanlarını cesaretlendirilerek ve disiplinler arası çalışmalar ile ilgililik artırılabilir.</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E16979" w:rsidRDefault="009676B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 Gösterge değerine ulaşılamamıştır. Bu durum hedeflenen gösterge değerine ilişkin bir güncelleme ihtiyacı doğurmaktadır.</w:t>
            </w:r>
          </w:p>
        </w:tc>
      </w:tr>
      <w:tr w:rsidR="004963AF" w:rsidRPr="00686223" w:rsidTr="00EE3298">
        <w:trPr>
          <w:trHeight w:val="210"/>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E16979" w:rsidRDefault="004963AF" w:rsidP="00376A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6"/>
              </w:rPr>
              <w:t>Tahmini maliyet tablosunda bir değişikliğe ihtiyaç yoktur.</w:t>
            </w:r>
          </w:p>
        </w:tc>
      </w:tr>
      <w:tr w:rsidR="004963AF" w:rsidRPr="00686223" w:rsidTr="00EE3298">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rsidR="004963AF" w:rsidRPr="00686223" w:rsidRDefault="004963A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712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Multidisipliner çalışmalar yürütmek için kurum bünyesinde akademisyen çeşitliliği azdır.</w:t>
            </w: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xml:space="preserve">● Multidisipliner çalışmaların teşvik edilmesi sağlanmalıdır. </w:t>
            </w: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xml:space="preserve">● Akademisyenlerin lisans eğitimleri dışındaki alanlarda lisansüstü eğitim almaları desteklenebilir. </w:t>
            </w: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Öğretim elemanları özendirilebilir ve desteklenebilir.</w:t>
            </w:r>
          </w:p>
          <w:p w:rsidR="009676B5" w:rsidRPr="00E16979" w:rsidRDefault="009676B5" w:rsidP="00376AE9">
            <w:pPr>
              <w:cnfStyle w:val="000000100000" w:firstRow="0" w:lastRow="0" w:firstColumn="0" w:lastColumn="0" w:oddVBand="0" w:evenVBand="0" w:oddHBand="1" w:evenHBand="0" w:firstRowFirstColumn="0" w:firstRowLastColumn="0" w:lastRowFirstColumn="0" w:lastRowLastColumn="0"/>
              <w:rPr>
                <w:sz w:val="18"/>
              </w:rPr>
            </w:pPr>
            <w:r w:rsidRPr="00E16979">
              <w:rPr>
                <w:sz w:val="18"/>
              </w:rPr>
              <w:t xml:space="preserve">● Üniversitenin sahip olduğu fiziki ve beşeri kaynaklardan, ortak platform ve çalışmalarda yararlanılarak yeni akademik alanların oluşmasına yön verilebilir. </w:t>
            </w:r>
          </w:p>
          <w:p w:rsidR="004963AF" w:rsidRPr="00E16979" w:rsidRDefault="009676B5"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 Üniversite eğitim ve araştırmalara konu edilebilecek disiplinler arası yeni alanları belirleyebilir, bulunduğu bölgenin sunduğu fırsatlardan yararlanarak öncülük yapabileceği araştırma merkezleri kurabilir.</w:t>
            </w:r>
          </w:p>
        </w:tc>
      </w:tr>
    </w:tbl>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543C70" w:rsidRDefault="00543C70"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0755CB" w:rsidRDefault="000755CB" w:rsidP="0059277F">
      <w:pPr>
        <w:rPr>
          <w:rFonts w:ascii="Arial" w:eastAsia="Times New Roman" w:hAnsi="Arial" w:cs="Arial"/>
          <w:b/>
          <w:color w:val="FFFEFD" w:themeColor="accent6" w:themeTint="02"/>
          <w:spacing w:val="10"/>
          <w:lang w:eastAsia="tr-TR"/>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16979" w:rsidRDefault="00E16979" w:rsidP="00B646C9">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B646C9">
      <w:pPr>
        <w:pStyle w:val="AralkYok"/>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Tablo </w:t>
      </w:r>
      <w:r w:rsidRPr="00686223">
        <w:rPr>
          <w:rFonts w:ascii="Arial" w:hAnsi="Arial" w:cs="Aria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3:</w:t>
      </w:r>
      <w:r w:rsidRPr="00686223">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Stratejik Plan Değerlendirme Tablosu</w:t>
      </w:r>
    </w:p>
    <w:tbl>
      <w:tblPr>
        <w:tblStyle w:val="OrtaGlgeleme2-Vurgu5"/>
        <w:tblW w:w="5325" w:type="pct"/>
        <w:tblLook w:val="04A0" w:firstRow="1" w:lastRow="0" w:firstColumn="1" w:lastColumn="0" w:noHBand="0" w:noVBand="1"/>
      </w:tblPr>
      <w:tblGrid>
        <w:gridCol w:w="2485"/>
        <w:gridCol w:w="884"/>
        <w:gridCol w:w="1416"/>
        <w:gridCol w:w="1699"/>
        <w:gridCol w:w="1418"/>
        <w:gridCol w:w="1988"/>
      </w:tblGrid>
      <w:tr w:rsidR="00B646C9" w:rsidRPr="00686223" w:rsidTr="000755CB">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Calibri" w:cs="Calibri"/>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Amaç 4.</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100000000000" w:firstRow="1" w:lastRow="0" w:firstColumn="0" w:lastColumn="0" w:oddVBand="0" w:evenVBand="0" w:oddHBand="0" w:evenHBand="0" w:firstRowFirstColumn="0" w:firstRowLastColumn="0" w:lastRowFirstColumn="0" w:lastRowLastColumn="0"/>
              <w:rPr>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Times New Roman" w:cs="Times New Roman"/>
                <w:b w:val="0"/>
                <w:caps/>
                <w:color w:val="auto"/>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PAYDAŞLARLA İLİŞKİLERİN GELİŞTİRİLMESİ</w:t>
            </w:r>
          </w:p>
        </w:tc>
      </w:tr>
      <w:tr w:rsidR="00B646C9" w:rsidRPr="00686223" w:rsidTr="000755CB">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  4.2.</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000000100000" w:firstRow="0" w:lastRow="0" w:firstColumn="0" w:lastColumn="0" w:oddVBand="0" w:evenVBand="0" w:oddHBand="1" w:evenHBand="0" w:firstRowFirstColumn="0" w:firstRowLastColumn="0" w:lastRowFirstColumn="0" w:lastRowLastColumn="0"/>
              <w:rPr>
                <w:rFonts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Üniversite-Sektör İşbirliğinin Arttırılması</w:t>
            </w:r>
            <w:r w:rsidRPr="00E16979">
              <w:rPr>
                <w:rFonts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p>
        </w:tc>
      </w:tr>
      <w:tr w:rsidR="00B646C9" w:rsidRPr="00686223" w:rsidTr="000755CB">
        <w:trPr>
          <w:trHeight w:val="369"/>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 İlişkin Sapmanın Nedeni *</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032539" w:rsidP="00EE3298">
            <w:pPr>
              <w:cnfStyle w:val="000000000000" w:firstRow="0" w:lastRow="0" w:firstColumn="0" w:lastColumn="0" w:oddVBand="0" w:evenVBand="0" w:oddHBand="0"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Üniversite-sektör işbirliğini sağlayacak kişilerin isteksizliği ve alt yapı yetersizliği</w:t>
            </w:r>
          </w:p>
        </w:tc>
      </w:tr>
      <w:tr w:rsidR="00B646C9" w:rsidRPr="00686223" w:rsidTr="000755CB">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Hedefe İlişkin Alınacak </w:t>
            </w:r>
          </w:p>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Önlemler</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032539" w:rsidP="00EE3298">
            <w:pPr>
              <w:cnfStyle w:val="000000100000" w:firstRow="0" w:lastRow="0" w:firstColumn="0" w:lastColumn="0" w:oddVBand="0" w:evenVBand="0" w:oddHBand="1" w:evenHBand="0" w:firstRowFirstColumn="0" w:firstRowLastColumn="0" w:lastRowFirstColumn="0" w:lastRowLastColumn="0"/>
              <w:rPr>
                <w:rFonts w:eastAsia="Calibri" w:cs="Times New Roman"/>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Üniversite-sektör işbirliğini sağlayacak kişiler motive edilmelidir. Ayrıca projeleri gerçekleştirmek için gerekli alt yapı da sağlanmalıdır</w:t>
            </w:r>
          </w:p>
        </w:tc>
      </w:tr>
      <w:tr w:rsidR="00B646C9" w:rsidRPr="00686223" w:rsidTr="000755CB">
        <w:trPr>
          <w:trHeight w:val="177"/>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Sorumlu Birim</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E16979" w:rsidRDefault="00B646C9" w:rsidP="00EE329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aps/>
                <w:sz w:val="18"/>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rFonts w:eastAsia="Calibri" w:cs="Times New Roman"/>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Genel Sekreterlik, Mühendislik Fakültesi, Hüsem</w:t>
            </w:r>
          </w:p>
        </w:tc>
      </w:tr>
      <w:tr w:rsidR="00B646C9" w:rsidRPr="00686223" w:rsidTr="000755C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447" w:type="pct"/>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716" w:type="pct"/>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859" w:type="pct"/>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717" w:type="pct"/>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004" w:type="pct"/>
            <w:tcBorders>
              <w:top w:val="single" w:sz="4" w:space="0" w:color="auto"/>
              <w:left w:val="single" w:sz="4" w:space="0" w:color="auto"/>
              <w:bottom w:val="single" w:sz="4" w:space="0" w:color="auto"/>
              <w:right w:val="single" w:sz="4" w:space="0" w:color="auto"/>
            </w:tcBorders>
            <w:shd w:val="clear" w:color="auto" w:fill="4BACC6" w:themeFill="accent5"/>
          </w:tcPr>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w:t>
            </w:r>
          </w:p>
          <w:p w:rsidR="00B646C9" w:rsidRPr="00686223" w:rsidRDefault="00B646C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B646C9" w:rsidRPr="00686223" w:rsidTr="000755CB">
        <w:trPr>
          <w:trHeight w:val="369"/>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PG4.2.1</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Üniversite-sektör proje sayısı</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40</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c>
        <w:tc>
          <w:tcPr>
            <w:tcW w:w="859"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904F72"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B646C9" w:rsidRDefault="00B646C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03253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B646C9" w:rsidRPr="00686223" w:rsidTr="000755C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3E5E0F" w:rsidRPr="00686223" w:rsidTr="000755CB">
        <w:trPr>
          <w:trHeight w:val="28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686223" w:rsidRDefault="003E5E0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E16979" w:rsidRDefault="003E5E0F" w:rsidP="00376AE9">
            <w:pPr>
              <w:cnfStyle w:val="000000000000" w:firstRow="0" w:lastRow="0" w:firstColumn="0" w:lastColumn="0" w:oddVBand="0" w:evenVBand="0" w:oddHBand="0"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Hakkari bölgesinde makine, elektronik ve inşaat sektörlerinde herhangi bir gelişme olmamıştır.</w:t>
            </w:r>
          </w:p>
        </w:tc>
      </w:tr>
      <w:tr w:rsidR="003E5E0F" w:rsidRPr="00686223" w:rsidTr="000755C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686223" w:rsidRDefault="003E5E0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E16979" w:rsidRDefault="003E5E0F" w:rsidP="00376AE9">
            <w:pPr>
              <w:cnfStyle w:val="000000100000" w:firstRow="0" w:lastRow="0" w:firstColumn="0" w:lastColumn="0" w:oddVBand="0" w:evenVBand="0" w:oddHBand="1"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2020 yılında belirlenen hedef ve performans değerlendirmesi olacak faaliyet olmamıştır. Hedef belirlenecektir</w:t>
            </w:r>
          </w:p>
        </w:tc>
      </w:tr>
      <w:tr w:rsidR="003E5E0F" w:rsidRPr="00686223" w:rsidTr="000755CB">
        <w:trPr>
          <w:trHeight w:val="223"/>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686223" w:rsidRDefault="003E5E0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E16979" w:rsidRDefault="003E5E0F" w:rsidP="00376AE9">
            <w:pPr>
              <w:cnfStyle w:val="000000000000" w:firstRow="0" w:lastRow="0" w:firstColumn="0" w:lastColumn="0" w:oddVBand="0" w:evenVBand="0" w:oddHBand="0"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Etkinlik 2021 yılı için hedeflenen laboratuvar ve merkezin faaliyete geçmesi ile mümkün olacaktır.</w:t>
            </w:r>
          </w:p>
        </w:tc>
      </w:tr>
      <w:tr w:rsidR="003E5E0F" w:rsidRPr="00686223" w:rsidTr="000755C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686223" w:rsidRDefault="003E5E0F"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3E5E0F" w:rsidRPr="00E16979" w:rsidRDefault="003E5E0F" w:rsidP="00376AE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Hedef, faaliyet ve performans değerlendirmeleri sonrasında sürdürülebilirlik değerlendirilecektir</w:t>
            </w:r>
          </w:p>
        </w:tc>
      </w:tr>
      <w:tr w:rsidR="00032539" w:rsidRPr="00686223" w:rsidTr="000755CB">
        <w:trPr>
          <w:trHeight w:val="738"/>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032539" w:rsidRPr="00686223" w:rsidRDefault="0003253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447"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716"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859"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717"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004"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032539" w:rsidRPr="00686223" w:rsidRDefault="00032539" w:rsidP="00EE3298">
            <w:pPr>
              <w:jc w:val="center"/>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PG4.2.</w:t>
            </w:r>
            <w:r w:rsidRPr="00686223">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r w:rsidRPr="00686223">
              <w:rPr>
                <w:color w:val="aut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686223">
              <w:rPr>
                <w:rFonts w:eastAsia="Calibri"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Sektörle ortak geliştirilen sertifika programı sayısı</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35</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c>
        <w:tc>
          <w:tcPr>
            <w:tcW w:w="859"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032539" w:rsidRPr="00686223" w:rsidTr="000755CB">
        <w:trPr>
          <w:trHeight w:val="256"/>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tcPr>
          <w:p w:rsidR="00032539" w:rsidRPr="00686223" w:rsidRDefault="0003253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E16979" w:rsidRDefault="00F80BFA" w:rsidP="00483B10">
            <w:pPr>
              <w:cnfStyle w:val="000000100000" w:firstRow="0" w:lastRow="0" w:firstColumn="0" w:lastColumn="0" w:oddVBand="0" w:evenVBand="0" w:oddHBand="1"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Hakkari bölgesinde makine, elektronik ve inşaat sektörlerinde herhangi bir gelişme olmamıştır.</w:t>
            </w:r>
          </w:p>
        </w:tc>
      </w:tr>
      <w:tr w:rsidR="00032539" w:rsidRPr="00686223" w:rsidTr="000755CB">
        <w:trPr>
          <w:trHeight w:val="25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E16979" w:rsidRDefault="00F80BFA" w:rsidP="00483B10">
            <w:pPr>
              <w:cnfStyle w:val="000000000000" w:firstRow="0" w:lastRow="0" w:firstColumn="0" w:lastColumn="0" w:oddVBand="0" w:evenVBand="0" w:oddHBand="0"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2020 yılında belirlenen hedef ve performans değerlendirmesi olacak faaliyet olmamıştır. Hedef belirlenecektir</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E16979" w:rsidRDefault="00F80BFA" w:rsidP="00483B10">
            <w:pPr>
              <w:cnfStyle w:val="000000100000" w:firstRow="0" w:lastRow="0" w:firstColumn="0" w:lastColumn="0" w:oddVBand="0" w:evenVBand="0" w:oddHBand="1" w:evenHBand="0" w:firstRowFirstColumn="0" w:firstRowLastColumn="0" w:lastRowFirstColumn="0" w:lastRowLastColumn="0"/>
              <w:rPr>
                <w:rFonts w:cs="Times New Roman"/>
                <w:b/>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Etkinlik 2021 yılı için hedeflenen laboratuvar ve merkezin faaliyete geçmesi ile mümkün olacaktır.</w:t>
            </w:r>
          </w:p>
        </w:tc>
      </w:tr>
      <w:tr w:rsidR="00032539" w:rsidRPr="00686223" w:rsidTr="000755CB">
        <w:trPr>
          <w:trHeight w:val="180"/>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E16979" w:rsidRDefault="00F80BFA" w:rsidP="00483B1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aps/>
                <w:sz w:val="18"/>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16979">
              <w:rPr>
                <w:sz w:val="18"/>
              </w:rPr>
              <w:t>Hedef, faaliyet ve performans değerlendirmeleri sonrasında sürdürülebilirlik değerlendirilecektir</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tcPr>
          <w:p w:rsidR="00032539" w:rsidRPr="00686223" w:rsidRDefault="00032539" w:rsidP="00EE3298">
            <w:pPr>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cs="Times New Roman"/>
                <w:b w:val="0"/>
                <w:color w:val="auto"/>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Göstergesi</w:t>
            </w:r>
          </w:p>
        </w:tc>
        <w:tc>
          <w:tcPr>
            <w:tcW w:w="447"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Hedefe</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Etkisi</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716"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Plan Dönemi</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Başlangıç</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**(A)</w:t>
            </w:r>
          </w:p>
        </w:tc>
        <w:tc>
          <w:tcPr>
            <w:tcW w:w="859"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 Dönemindeki</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Yılsonu Hedeflenen</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 (B)</w:t>
            </w:r>
          </w:p>
        </w:tc>
        <w:tc>
          <w:tcPr>
            <w:tcW w:w="717"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İzleme</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Dönemindeki</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Gerçekleşme</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Değeri (C)</w:t>
            </w:r>
          </w:p>
        </w:tc>
        <w:tc>
          <w:tcPr>
            <w:tcW w:w="1004" w:type="pct"/>
            <w:tcBorders>
              <w:top w:val="single" w:sz="4" w:space="0" w:color="auto"/>
              <w:left w:val="single" w:sz="4" w:space="0" w:color="auto"/>
              <w:bottom w:val="single" w:sz="4" w:space="0" w:color="auto"/>
              <w:right w:val="single" w:sz="4" w:space="0" w:color="auto"/>
            </w:tcBorders>
            <w:shd w:val="clear" w:color="auto" w:fill="4BACC6" w:themeFill="accent5"/>
          </w:tcPr>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Performans </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w:t>
            </w:r>
          </w:p>
          <w:p w:rsidR="00032539" w:rsidRPr="00686223" w:rsidRDefault="00032539" w:rsidP="00EE3298">
            <w:pPr>
              <w:jc w:val="center"/>
              <w:cnfStyle w:val="000000100000" w:firstRow="0" w:lastRow="0" w:firstColumn="0" w:lastColumn="0" w:oddVBand="0" w:evenVBand="0" w:oddHBand="1" w:evenHBand="0" w:firstRowFirstColumn="0" w:firstRowLastColumn="0" w:lastRowFirstColumn="0" w:lastRowLastColumn="0"/>
              <w:rPr>
                <w:rFonts w:eastAsia="Times New Roman" w:cs="Arial"/>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032539" w:rsidRPr="00686223" w:rsidTr="000755CB">
        <w:trPr>
          <w:trHeight w:val="369"/>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cs="Times New Roman"/>
                <w:color w:val="auto"/>
                <w:sz w:val="18"/>
                <w:szCs w:val="1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PG4.2.3. Sektörle yapılan çalıştay, toplantı ve seminerlerin sayısı</w:t>
            </w:r>
          </w:p>
        </w:tc>
        <w:tc>
          <w:tcPr>
            <w:tcW w:w="447"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35</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646C9">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c>
        <w:tc>
          <w:tcPr>
            <w:tcW w:w="859"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p>
        </w:tc>
        <w:tc>
          <w:tcPr>
            <w:tcW w:w="717"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c>
          <w:tcPr>
            <w:tcW w:w="1004"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B646C9" w:rsidRDefault="00032539" w:rsidP="00EE3298">
            <w:pPr>
              <w:jc w:val="center"/>
              <w:cnfStyle w:val="000000000000" w:firstRow="0" w:lastRow="0" w:firstColumn="0" w:lastColumn="0" w:oddVBand="0" w:evenVBand="0" w:oddHBand="0" w:evenHBand="0" w:firstRowFirstColumn="0" w:firstRowLastColumn="0" w:lastRowFirstColumn="0" w:lastRowLastColumn="0"/>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auto"/>
              <w:left w:val="single" w:sz="4" w:space="0" w:color="auto"/>
              <w:bottom w:val="single" w:sz="4" w:space="0" w:color="auto"/>
              <w:right w:val="single" w:sz="4" w:space="0" w:color="auto"/>
            </w:tcBorders>
          </w:tcPr>
          <w:p w:rsidR="00032539" w:rsidRPr="00686223" w:rsidRDefault="00032539" w:rsidP="00EE3298">
            <w:pPr>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eastAsia="Times New Roman" w:cs="Arial"/>
                <w:b w:val="0"/>
                <w:color w:val="auto"/>
                <w:sz w:val="18"/>
                <w:szCs w:val="18"/>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Performans Göstergelerine İlişkin Değerlendirmeler***</w:t>
            </w:r>
          </w:p>
        </w:tc>
      </w:tr>
      <w:tr w:rsidR="00032539" w:rsidRPr="00686223" w:rsidTr="000755CB">
        <w:trPr>
          <w:trHeight w:val="28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İlgililik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0755CB" w:rsidRDefault="00F80BFA" w:rsidP="00483B10">
            <w:pP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55CB">
              <w:rPr>
                <w:sz w:val="16"/>
              </w:rPr>
              <w:t>Bölgede madencilik en önemli sektördür. Üniversitelerarası ve bölge maden firma temsilcileri ile toplantı gerçekleştirilmiştir.</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Etkililik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0755CB" w:rsidRDefault="00032539" w:rsidP="00483B10">
            <w:pPr>
              <w:cnfStyle w:val="000000100000" w:firstRow="0" w:lastRow="0" w:firstColumn="0" w:lastColumn="0" w:oddVBand="0" w:evenVBand="0" w:oddHBand="1"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55CB">
              <w:rPr>
                <w:sz w:val="16"/>
              </w:rPr>
              <w:t>Performans gösterge değerlerine ulaşıl</w:t>
            </w:r>
            <w:r w:rsidR="00F80BFA" w:rsidRPr="000755CB">
              <w:rPr>
                <w:sz w:val="16"/>
              </w:rPr>
              <w:t>ma</w:t>
            </w:r>
            <w:r w:rsidRPr="000755CB">
              <w:rPr>
                <w:sz w:val="16"/>
              </w:rPr>
              <w:t>mıştır.</w:t>
            </w:r>
          </w:p>
        </w:tc>
      </w:tr>
      <w:tr w:rsidR="00032539" w:rsidRPr="00686223" w:rsidTr="000755CB">
        <w:trPr>
          <w:trHeight w:val="223"/>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Etkinlik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0755CB" w:rsidRDefault="00F80BFA" w:rsidP="00483B10">
            <w:pPr>
              <w:cnfStyle w:val="000000000000" w:firstRow="0" w:lastRow="0" w:firstColumn="0" w:lastColumn="0" w:oddVBand="0" w:evenVBand="0" w:oddHBand="0" w:evenHBand="0" w:firstRowFirstColumn="0" w:firstRowLastColumn="0" w:lastRowFirstColumn="0" w:lastRowLastColumn="0"/>
              <w:rPr>
                <w:rFonts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55CB">
              <w:rPr>
                <w:sz w:val="16"/>
              </w:rPr>
              <w:t>Akademisyen sektör işbirliği ile projelerin üretilmesi ile etkinlik sağlanabilir</w:t>
            </w:r>
          </w:p>
        </w:tc>
      </w:tr>
      <w:tr w:rsidR="00032539" w:rsidRPr="00686223" w:rsidTr="000755CB">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256" w:type="pct"/>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686223" w:rsidRDefault="00032539" w:rsidP="00EE3298">
            <w:pPr>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86223">
              <w:rPr>
                <w:rFonts w:eastAsia="Times New Roman" w:cs="Arial"/>
                <w:color w:val="auto"/>
                <w:sz w:val="18"/>
                <w:szCs w:val="18"/>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Sürdürülebilirlik</w:t>
            </w:r>
          </w:p>
        </w:tc>
        <w:tc>
          <w:tcPr>
            <w:tcW w:w="3744"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32539" w:rsidRPr="000755CB" w:rsidRDefault="00F80BFA" w:rsidP="00483B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55CB">
              <w:rPr>
                <w:sz w:val="16"/>
              </w:rPr>
              <w:t>Önerilerin gerçekleşmesi ve sürdürülebilirliği sunulacak projelerin desteklenmesi ile mümkün olacaktır.</w:t>
            </w:r>
          </w:p>
        </w:tc>
      </w:tr>
    </w:tbl>
    <w:p w:rsidR="00E16979" w:rsidRDefault="00E16979" w:rsidP="00B646C9">
      <w:pPr>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B646C9">
      <w:pPr>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B646C9">
      <w:pPr>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B646C9">
      <w:pPr>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E16979" w:rsidRDefault="00E16979" w:rsidP="00B646C9">
      <w:pPr>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B646C9">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Tablo 4: Değerlendirme Kriterleri ve Soruları</w:t>
      </w:r>
    </w:p>
    <w:tbl>
      <w:tblPr>
        <w:tblStyle w:val="OrtaGlgeleme2-Vurgu5"/>
        <w:tblW w:w="9650" w:type="dxa"/>
        <w:tblLayout w:type="fixed"/>
        <w:tblLook w:val="04A0" w:firstRow="1" w:lastRow="0" w:firstColumn="1" w:lastColumn="0" w:noHBand="0" w:noVBand="1"/>
      </w:tblPr>
      <w:tblGrid>
        <w:gridCol w:w="2792"/>
        <w:gridCol w:w="6858"/>
      </w:tblGrid>
      <w:tr w:rsidR="00B646C9" w:rsidRPr="00686223" w:rsidTr="00EE3298">
        <w:trPr>
          <w:cnfStyle w:val="100000000000" w:firstRow="1" w:lastRow="0" w:firstColumn="0" w:lastColumn="0" w:oddVBand="0" w:evenVBand="0" w:oddHBand="0" w:evenHBand="0" w:firstRowFirstColumn="0" w:firstRowLastColumn="0" w:lastRowFirstColumn="0" w:lastRowLastColumn="0"/>
          <w:trHeight w:val="416"/>
        </w:trPr>
        <w:tc>
          <w:tcPr>
            <w:cnfStyle w:val="001000000100" w:firstRow="0" w:lastRow="0" w:firstColumn="1" w:lastColumn="0" w:oddVBand="0" w:evenVBand="0" w:oddHBand="0" w:evenHBand="0" w:firstRowFirstColumn="1"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Değerlendirme </w:t>
            </w:r>
          </w:p>
          <w:p w:rsidR="00B646C9" w:rsidRPr="00686223" w:rsidRDefault="00B646C9" w:rsidP="00EE3298">
            <w:pPr>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Kriteri</w:t>
            </w:r>
          </w:p>
          <w:p w:rsidR="00B646C9" w:rsidRPr="00686223" w:rsidRDefault="00B646C9" w:rsidP="00EE3298">
            <w:pPr>
              <w:rPr>
                <w:rFonts w:eastAsia="Calibri" w:cs="Calibri"/>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6858"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rFonts w:ascii="Arial" w:eastAsia="Times New Roman" w:hAnsi="Arial"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Değerlendirme Soruları</w:t>
            </w:r>
          </w:p>
          <w:p w:rsidR="00B646C9" w:rsidRPr="00686223" w:rsidRDefault="00B646C9" w:rsidP="00EE3298">
            <w:pPr>
              <w:cnfStyle w:val="100000000000" w:firstRow="1" w:lastRow="0" w:firstColumn="0" w:lastColumn="0" w:oddVBand="0" w:evenVBand="0" w:oddHBand="0" w:evenHBand="0" w:firstRowFirstColumn="0" w:firstRowLastColumn="0" w:lastRowFirstColumn="0" w:lastRowLastColumn="0"/>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r>
      <w:tr w:rsidR="00B646C9" w:rsidRPr="008E4635" w:rsidTr="00EE3298">
        <w:trPr>
          <w:cnfStyle w:val="000000100000" w:firstRow="0" w:lastRow="0" w:firstColumn="0" w:lastColumn="0" w:oddVBand="0" w:evenVBand="0" w:oddHBand="1" w:evenHBand="0" w:firstRowFirstColumn="0" w:firstRowLastColumn="0" w:lastRowFirstColumn="0" w:lastRowLastColumn="0"/>
          <w:trHeight w:val="1341"/>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İlgililik</w:t>
            </w:r>
          </w:p>
        </w:tc>
        <w:tc>
          <w:tcPr>
            <w:tcW w:w="6858"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cs="Times New Roman"/>
                <w: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Planın Başlangıç Döneminden İtibaren İç Ve Dış Çevrede Ciddi Değişiklikler Meydana Geldi Mi?</w:t>
            </w:r>
          </w:p>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cs="Times New Roman"/>
                <w: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Bu Değişiklikler Tespitleri İle İhtiyaçları Ne Ölçüde Değiştirdi?</w:t>
            </w:r>
          </w:p>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Pr>
                <w:rFonts w:cs="Times New Roman"/>
                <w: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Tespitler İle </w:t>
            </w:r>
            <w:r w:rsidRPr="00686223">
              <w:rPr>
                <w:rFonts w:cs="Times New Roman"/>
                <w:b/>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İhtiyaçlardaki Değişim Hedef Ve Performans Göstergelerinde Bir Değişiklik İhtiyacı Doğurdu Mu?</w:t>
            </w:r>
          </w:p>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cs="Times New Roman"/>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c>
      </w:tr>
      <w:tr w:rsidR="00B646C9" w:rsidRPr="008E4635" w:rsidTr="00EE3298">
        <w:trPr>
          <w:trHeight w:val="2371"/>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Etkilili</w:t>
            </w:r>
          </w:p>
          <w:p w:rsidR="00B646C9" w:rsidRPr="00686223" w:rsidRDefault="00B646C9" w:rsidP="00EE3298">
            <w:pPr>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cs="Times New Roman"/>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6858"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b/>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Göstergesi Değerlerine Ulaşıldı Mı?</w:t>
            </w:r>
          </w:p>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Göstergesine Ulaşma Düzeyiyle Tespit Edilen İhtiyaçlar Karşılandı Mı?</w:t>
            </w:r>
          </w:p>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Göstergelerinde İstenilen Düzeye Ulaşılmadıysa Hedeflenen Değere Ulaşabilmek İçin Yıllar İtibarıyla Gerçekleşmesi Öngörülen Hedef Ve Göstergelere İlişkin Güncelleme İhtiyacı Var Mı?</w:t>
            </w:r>
          </w:p>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Göstergesi Gerçekleşmelerinin Kalkınma Planında Yer Alan İlgili Amaç, Hedef Ve Politikalara Katkısı Ne Oldu?</w:t>
            </w:r>
          </w:p>
        </w:tc>
      </w:tr>
      <w:tr w:rsidR="00B646C9" w:rsidRPr="008E4635" w:rsidTr="00EE3298">
        <w:trPr>
          <w:cnfStyle w:val="000000100000" w:firstRow="0" w:lastRow="0" w:firstColumn="0" w:lastColumn="0" w:oddVBand="0" w:evenVBand="0" w:oddHBand="1"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rFonts w:eastAsia="Times New Roman" w:cs="Arial"/>
                <w:b w:val="0"/>
                <w:bCs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Etkinlik</w:t>
            </w:r>
          </w:p>
          <w:p w:rsidR="00B646C9" w:rsidRPr="00686223" w:rsidRDefault="00B646C9" w:rsidP="00EE3298">
            <w:pPr>
              <w:rPr>
                <w:rFonts w:eastAsia="Times New Roman"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eastAsia="Times New Roman" w:cs="Arial"/>
                <w:b w:val="0"/>
                <w:bCs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p w:rsidR="00B646C9" w:rsidRPr="00686223" w:rsidRDefault="00B646C9" w:rsidP="00EE3298">
            <w:pPr>
              <w:rPr>
                <w:rFonts w:eastAsia="Times New Roman" w:cs="Arial"/>
                <w:b w:val="0"/>
                <w:color w:val="auto"/>
                <w:lang w:eastAsia="tr-T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
        </w:tc>
        <w:tc>
          <w:tcPr>
            <w:tcW w:w="6858"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ascii="Arial" w:eastAsia="Times New Roman" w:hAnsi="Arial"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 Değerlerine Ulaşılırken Öngörülemeyen Maliyetler Ortaya Çıktı Mı?</w:t>
            </w:r>
          </w:p>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Tahmini Maliyet Tablosunda Değişiklik İhtiyacı Var Mı?</w:t>
            </w:r>
          </w:p>
          <w:p w:rsidR="00B646C9" w:rsidRPr="00686223" w:rsidRDefault="00B646C9" w:rsidP="00EE3298">
            <w:pPr>
              <w:jc w:val="both"/>
              <w:cnfStyle w:val="000000100000" w:firstRow="0" w:lastRow="0" w:firstColumn="0" w:lastColumn="0" w:oddVBand="0" w:evenVBand="0" w:oddHBand="1"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Yüksek Maliyetlerin Ortaya Çıkması Durumunda Hedefte Ve Performans Göstergesi Değerlerinde Değişiklik İhtiyacı Oluştu Mu?</w:t>
            </w:r>
          </w:p>
        </w:tc>
      </w:tr>
      <w:tr w:rsidR="00B646C9" w:rsidRPr="008E4635" w:rsidTr="00EE3298">
        <w:trPr>
          <w:trHeight w:val="51"/>
        </w:trPr>
        <w:tc>
          <w:tcPr>
            <w:cnfStyle w:val="001000000000" w:firstRow="0" w:lastRow="0" w:firstColumn="1" w:lastColumn="0" w:oddVBand="0" w:evenVBand="0" w:oddHBand="0" w:evenHBand="0" w:firstRowFirstColumn="0" w:firstRowLastColumn="0" w:lastRowFirstColumn="0" w:lastRowLastColumn="0"/>
            <w:tcW w:w="2792" w:type="dxa"/>
            <w:tcBorders>
              <w:top w:val="single" w:sz="4" w:space="0" w:color="auto"/>
              <w:left w:val="single" w:sz="4" w:space="0" w:color="auto"/>
              <w:bottom w:val="single" w:sz="4" w:space="0" w:color="auto"/>
              <w:right w:val="single" w:sz="4" w:space="0" w:color="auto"/>
            </w:tcBorders>
          </w:tcPr>
          <w:p w:rsidR="00B646C9" w:rsidRPr="00686223" w:rsidRDefault="00B646C9" w:rsidP="00EE3298">
            <w:pPr>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686223">
              <w:rPr>
                <w:b w:val="0"/>
                <w:color w:val="auto"/>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Sürdürülebilirlik</w:t>
            </w:r>
          </w:p>
        </w:tc>
        <w:tc>
          <w:tcPr>
            <w:tcW w:w="6858" w:type="dxa"/>
            <w:tcBorders>
              <w:top w:val="single" w:sz="4" w:space="0" w:color="auto"/>
              <w:left w:val="single" w:sz="4" w:space="0" w:color="auto"/>
              <w:bottom w:val="single" w:sz="4" w:space="0" w:color="auto"/>
              <w:right w:val="single" w:sz="4" w:space="0" w:color="auto"/>
            </w:tcBorders>
            <w:shd w:val="clear" w:color="auto" w:fill="FFFFFF" w:themeFill="background1"/>
          </w:tcPr>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Performans Göstergelerinin Devam Ettirilmesinde Kurumsal, Yasal, Çevresel Vb. Unsurlar Açısından Riskler Nelerdir?</w:t>
            </w:r>
          </w:p>
          <w:p w:rsidR="00B646C9" w:rsidRPr="00686223" w:rsidRDefault="00B646C9" w:rsidP="00EE3298">
            <w:pPr>
              <w:jc w:val="both"/>
              <w:cnfStyle w:val="000000000000" w:firstRow="0" w:lastRow="0" w:firstColumn="0" w:lastColumn="0" w:oddVBand="0" w:evenVBand="0" w:oddHBand="0" w:evenHBand="0" w:firstRowFirstColumn="0" w:firstRowLastColumn="0" w:lastRowFirstColumn="0" w:lastRowLastColumn="0"/>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86223">
              <w:rPr>
                <w:rFonts w:eastAsia="Times New Roman" w:cs="Arial"/>
                <w:b/>
                <w:caps/>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ym w:font="Symbol" w:char="F0B7"/>
            </w:r>
            <w:r w:rsidRPr="00686223">
              <w:rPr>
                <w:rFonts w:eastAsia="Times New Roman" w:cs="Arial"/>
                <w:b/>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Bu Riskleri Ortadan Kaldırmak Ve Sürdürülebilirliği Sağlamak İçin Hangi Tedbirlerin Alınması Gerekir?</w:t>
            </w:r>
          </w:p>
        </w:tc>
      </w:tr>
    </w:tbl>
    <w:p w:rsidR="008143BC" w:rsidRDefault="00E16979" w:rsidP="0059277F">
      <w:r>
        <w:t xml:space="preserve">        </w:t>
      </w:r>
      <w:r w:rsidR="00181396">
        <w:t xml:space="preserve"> </w:t>
      </w:r>
      <w:r w:rsidR="008143BC">
        <w:t>Hazırlanacak raporlar hedef ve performans göstergelerine ilişkin birikimli değerleri bünyesinde barındıracağından faaliyet raporu için güçlü bir temel oluşturur. İlgili döneme ilişkin raporların hazırlanmasıyla birlikte Rektör başkanlığında, rektör yardımcıları ve harcama yetkilileri ile SGDB yöneticisinin katılımlarıyla, altı aylık dönemlerde izleme toplantıları, bir yıllık dönemlerde ise değerlendirme toplantıları yapılır. Bu toplantıların sonucunda Rektör, stratejik planın kalan süresi için hedeflere nasıl ulaşılacağına ilişkin gerekli önlemleri ortaya koyar ve ilgili birimleri görevlendirir. İzleme ile değerlendirme toplantıları, ihtiyaca göre üniversitenin belirleyeceği daha kısa dönemlerde de gerçekleştirilebilir. Bu süreçte hazırlanacak raporların Rektör başkanlığında yapılacak izleme ile değerlendirme toplantılarından önce hazırlanması gerekir. Stratejik plan değerlendirme raporu, Rektör başkanlığında yapılan değerlendirme toplantısında stratejik planın kalan süresi için hedeflere nasıl ulaşılacağına ilişkin alınacak gerekli önlemleri de içerecek şekilde nihai hale getirilerek Mart ayı sonuna kadar Cumhurbaşkanlığı Strateji ve Bütçe Başkanlığına gönderilir. Hazırlanan stratejik plan değerlendirme raporu, bir sonraki dönem stratejik plan çalışmalarında dikkate alınır. Stratejik plan dönemi sonunda hazırlanan stratejik plan değerlendirme raporu “stratejik plan gerçekleşme raporu” olarak adlandırılır.</w:t>
      </w:r>
    </w:p>
    <w:p w:rsidR="0000531D" w:rsidRDefault="0000531D" w:rsidP="008143BC">
      <w:pPr>
        <w:pStyle w:val="KeskinTrnak"/>
      </w:pPr>
    </w:p>
    <w:p w:rsidR="008143BC" w:rsidRDefault="008143BC" w:rsidP="008143BC">
      <w:pPr>
        <w:pStyle w:val="KeskinTrnak"/>
      </w:pPr>
      <w:r>
        <w:t>6. 2020 YILI DEĞERLENDİRME RAPORU</w:t>
      </w:r>
    </w:p>
    <w:p w:rsidR="008143BC" w:rsidRDefault="008143BC" w:rsidP="008143BC">
      <w:r>
        <w:t>Mevcut planımızın 2020 yılına ait amaçlar, hedefler ve Performans Göstergeleri bazında gerçekleşmeler incelenmiş olup elde edilen değerler aşağıda görüldüğü gibi oluşmuştur.</w:t>
      </w:r>
    </w:p>
    <w:p w:rsidR="008143BC" w:rsidRPr="008143BC" w:rsidRDefault="008143BC" w:rsidP="008143BC">
      <w:pPr>
        <w:pStyle w:val="KeskinTrnak"/>
      </w:pPr>
      <w:r w:rsidRPr="008143BC">
        <w:t xml:space="preserve"> STRATEJİK AMAÇ 1: KURUMSAL KAPASİTESİNİN GELİŞTİRİLMESİ</w:t>
      </w:r>
    </w:p>
    <w:p w:rsidR="008143BC" w:rsidRPr="008143BC" w:rsidRDefault="008143BC" w:rsidP="008143BC">
      <w:pPr>
        <w:rPr>
          <w:rStyle w:val="GlBavuru"/>
        </w:rPr>
      </w:pPr>
      <w:r w:rsidRPr="008143BC">
        <w:rPr>
          <w:rStyle w:val="GlBavuru"/>
        </w:rPr>
        <w:t>Stratejik Hedef 1: Fakülte ve Birimlerin Çalışma Ortamının İyileştirilmesi</w:t>
      </w:r>
    </w:p>
    <w:p w:rsidR="008143BC" w:rsidRDefault="008143BC" w:rsidP="008143BC">
      <w:r>
        <w:t xml:space="preserve"> Bu strateji hedef başlığı altında 4 Performans göstergesi mevcuttur.</w:t>
      </w:r>
      <w:r w:rsidR="000E59E1">
        <w:t xml:space="preserve"> 2020 yılına ait tamamlanmamış 2</w:t>
      </w:r>
      <w:r>
        <w:t xml:space="preserve"> Performans göstergesi hariç olmak üzere, 4 alt Performans göstergesinden ; </w:t>
      </w:r>
    </w:p>
    <w:p w:rsidR="008143BC" w:rsidRDefault="008143BC" w:rsidP="008143BC">
      <w:r>
        <w:sym w:font="Symbol" w:char="F0B7"/>
      </w:r>
      <w:r>
        <w:t xml:space="preserve"> 1. Performans göstergesinin tamamlandığı (%100), </w:t>
      </w:r>
    </w:p>
    <w:p w:rsidR="008143BC" w:rsidRDefault="008143BC" w:rsidP="008143BC">
      <w:r>
        <w:sym w:font="Symbol" w:char="F0B7"/>
      </w:r>
      <w:r>
        <w:t xml:space="preserve"> 2. Performans göstergesinin tamamlandığı (%100), </w:t>
      </w:r>
    </w:p>
    <w:p w:rsidR="008143BC" w:rsidRDefault="008143BC" w:rsidP="008143BC">
      <w:r>
        <w:sym w:font="Symbol" w:char="F0B7"/>
      </w:r>
      <w:r>
        <w:t xml:space="preserve"> 3. Performans göstergesi ilgili olar</w:t>
      </w:r>
      <w:r w:rsidR="000E59E1">
        <w:t>ak çalışmanın devam edildiği (%50</w:t>
      </w:r>
      <w:r>
        <w:t xml:space="preserve">) </w:t>
      </w:r>
    </w:p>
    <w:p w:rsidR="008143BC" w:rsidRDefault="008143BC" w:rsidP="008143BC">
      <w:r>
        <w:sym w:font="Symbol" w:char="F0B7"/>
      </w:r>
      <w:r>
        <w:t xml:space="preserve"> 4. </w:t>
      </w:r>
      <w:r w:rsidR="000E59E1">
        <w:t>Performans göstergesi ilgili olarak çalışmanın devam edildiği (%33,33</w:t>
      </w:r>
      <w:r>
        <w:t>) tespit edilmiştir.</w:t>
      </w:r>
    </w:p>
    <w:p w:rsidR="008143BC" w:rsidRDefault="008143BC" w:rsidP="008143BC">
      <w:pPr>
        <w:rPr>
          <w:rStyle w:val="GlBavuru"/>
        </w:rPr>
      </w:pPr>
      <w:r w:rsidRPr="008143BC">
        <w:rPr>
          <w:rStyle w:val="GlBavuru"/>
        </w:rPr>
        <w:t xml:space="preserve">Stratejik Hedef 2: Personelin Bilgi ve Beceri Düzeyinin Arttırılması </w:t>
      </w:r>
    </w:p>
    <w:p w:rsidR="008143BC" w:rsidRDefault="008143BC" w:rsidP="008143BC">
      <w:r>
        <w:t xml:space="preserve">Bu stratejik hedef başlığı altında 4 Performans göstergesi mevcuttur. 2020 yılına ait tamamlanmış 2 Performans göstergesinden hariç olmak üzere, 4 alt Performans göstergesinde; </w:t>
      </w:r>
    </w:p>
    <w:p w:rsidR="008143BC" w:rsidRDefault="008143BC" w:rsidP="008143BC">
      <w:r>
        <w:sym w:font="Symbol" w:char="F0B7"/>
      </w:r>
      <w:r>
        <w:t xml:space="preserve"> 1 Performans g</w:t>
      </w:r>
      <w:r w:rsidR="000E59E1">
        <w:t>östergesinin tamamlanmadığı (%25</w:t>
      </w:r>
      <w:r>
        <w:t xml:space="preserve">), </w:t>
      </w:r>
    </w:p>
    <w:p w:rsidR="008143BC" w:rsidRDefault="008143BC" w:rsidP="008143BC">
      <w:r>
        <w:sym w:font="Symbol" w:char="F0B7"/>
      </w:r>
      <w:r>
        <w:t xml:space="preserve"> 2. Performans gö</w:t>
      </w:r>
      <w:r w:rsidR="000E59E1">
        <w:t>stergesinin tamamlandığı (%2833</w:t>
      </w:r>
      <w:r>
        <w:t xml:space="preserve">) </w:t>
      </w:r>
    </w:p>
    <w:p w:rsidR="008143BC" w:rsidRDefault="008143BC" w:rsidP="008143BC">
      <w:r>
        <w:sym w:font="Symbol" w:char="F0B7"/>
      </w:r>
      <w:r>
        <w:t xml:space="preserve"> 3. Performans gös</w:t>
      </w:r>
      <w:r w:rsidR="000E59E1">
        <w:t>tergesinin tamamlanmadığı (%3,77</w:t>
      </w:r>
      <w:r>
        <w:t xml:space="preserve">), </w:t>
      </w:r>
    </w:p>
    <w:p w:rsidR="008143BC" w:rsidRDefault="008143BC" w:rsidP="008143BC">
      <w:r>
        <w:sym w:font="Symbol" w:char="F0B7"/>
      </w:r>
      <w:r>
        <w:t xml:space="preserve"> 4. Performans </w:t>
      </w:r>
      <w:r w:rsidR="000E59E1">
        <w:t>göstergesinin tamamlandığı (%113,12</w:t>
      </w:r>
      <w:r>
        <w:t>) tespit edilmiştir.</w:t>
      </w:r>
    </w:p>
    <w:p w:rsidR="008143BC" w:rsidRPr="008143BC" w:rsidRDefault="008143BC" w:rsidP="008143BC">
      <w:pPr>
        <w:rPr>
          <w:rStyle w:val="GlBavuru"/>
        </w:rPr>
      </w:pPr>
      <w:r w:rsidRPr="008143BC">
        <w:rPr>
          <w:rStyle w:val="GlBavuru"/>
        </w:rPr>
        <w:t xml:space="preserve">Stratejik Hedef 3: Çalışanların Kurumsal Aidiyetlerinin Arttırılması </w:t>
      </w:r>
    </w:p>
    <w:p w:rsidR="008143BC" w:rsidRDefault="008143BC" w:rsidP="008143BC">
      <w:r>
        <w:t xml:space="preserve">Bu stratejik Hedef başlığı altında 3 Performans göstergesi mevcuttur. 2020 yılına ait bu 3 Performans göstergesinden; </w:t>
      </w:r>
    </w:p>
    <w:p w:rsidR="008143BC" w:rsidRDefault="008143BC" w:rsidP="008143BC">
      <w:r>
        <w:sym w:font="Symbol" w:char="F0B7"/>
      </w:r>
      <w:r>
        <w:t xml:space="preserve"> 1. Performans göst</w:t>
      </w:r>
      <w:r w:rsidR="000E59E1">
        <w:t>ergesinin tamamlanmadığı (%25</w:t>
      </w:r>
      <w:r>
        <w:t xml:space="preserve">) </w:t>
      </w:r>
    </w:p>
    <w:p w:rsidR="008143BC" w:rsidRDefault="008143BC" w:rsidP="008143BC">
      <w:r>
        <w:sym w:font="Symbol" w:char="F0B7"/>
      </w:r>
      <w:r>
        <w:t xml:space="preserve"> 2. Performans göst</w:t>
      </w:r>
      <w:r w:rsidR="000E59E1">
        <w:t>ergesinin tamamlanmadığı (%72,22</w:t>
      </w:r>
      <w:r>
        <w:t xml:space="preserve">) </w:t>
      </w:r>
    </w:p>
    <w:p w:rsidR="008143BC" w:rsidRDefault="008143BC" w:rsidP="008143BC">
      <w:r>
        <w:sym w:font="Symbol" w:char="F0B7"/>
      </w:r>
      <w:r>
        <w:t xml:space="preserve"> 3. Performans göst</w:t>
      </w:r>
      <w:r w:rsidR="000E59E1">
        <w:t>ergesinin tamamlanmadığı (%82,35</w:t>
      </w:r>
      <w:r>
        <w:t>) tespit edilmiştir.</w:t>
      </w:r>
    </w:p>
    <w:p w:rsidR="008143BC" w:rsidRDefault="008143BC" w:rsidP="008143BC"/>
    <w:p w:rsidR="008143BC" w:rsidRDefault="008143BC" w:rsidP="008143BC"/>
    <w:p w:rsidR="008143BC" w:rsidRDefault="008143BC" w:rsidP="008143BC"/>
    <w:p w:rsidR="008143BC" w:rsidRDefault="008143BC" w:rsidP="008143BC"/>
    <w:p w:rsidR="0000531D" w:rsidRDefault="0000531D" w:rsidP="008143BC">
      <w:pPr>
        <w:pStyle w:val="KeskinTrnak"/>
      </w:pPr>
    </w:p>
    <w:p w:rsidR="008143BC" w:rsidRDefault="008143BC" w:rsidP="008143BC">
      <w:pPr>
        <w:pStyle w:val="KeskinTrnak"/>
      </w:pPr>
      <w:r>
        <w:t xml:space="preserve">STRATEJİK AMAÇ 2: EĞİTİM VE ÖĞRETİM KALİTESİNİ GELİŞTİRMEK </w:t>
      </w:r>
    </w:p>
    <w:p w:rsidR="008143BC" w:rsidRPr="008143BC" w:rsidRDefault="008143BC" w:rsidP="008143BC">
      <w:pPr>
        <w:rPr>
          <w:rStyle w:val="GlBavuru"/>
        </w:rPr>
      </w:pPr>
      <w:r w:rsidRPr="008143BC">
        <w:rPr>
          <w:rStyle w:val="GlBavuru"/>
        </w:rPr>
        <w:t xml:space="preserve">Stratejik Hedef 1: Akademik Personelin Performansının Artırılması. </w:t>
      </w:r>
    </w:p>
    <w:p w:rsidR="008143BC" w:rsidRDefault="008143BC" w:rsidP="008143BC">
      <w:r>
        <w:t xml:space="preserve">Bu stratejik hedef başlığı altında 5 Performans göstergesinin mevcuttur. </w:t>
      </w:r>
    </w:p>
    <w:p w:rsidR="008143BC" w:rsidRDefault="008143BC" w:rsidP="008143BC">
      <w:r>
        <w:sym w:font="Symbol" w:char="F0B7"/>
      </w:r>
      <w:r>
        <w:t xml:space="preserve"> 1. Performans gös</w:t>
      </w:r>
      <w:r w:rsidR="00D92BC5">
        <w:t>tergesinin tamamlandığı (%106,28</w:t>
      </w:r>
      <w:r>
        <w:t xml:space="preserve">), </w:t>
      </w:r>
    </w:p>
    <w:p w:rsidR="008143BC" w:rsidRDefault="008143BC" w:rsidP="008143BC">
      <w:r>
        <w:sym w:font="Symbol" w:char="F0B7"/>
      </w:r>
      <w:r>
        <w:t xml:space="preserve"> 2. Performans gösterg</w:t>
      </w:r>
      <w:r w:rsidR="00D92BC5">
        <w:t xml:space="preserve">esinin tamamlanmadığı (%75) </w:t>
      </w:r>
    </w:p>
    <w:p w:rsidR="008143BC" w:rsidRDefault="008143BC" w:rsidP="008143BC">
      <w:r>
        <w:sym w:font="Symbol" w:char="F0B7"/>
      </w:r>
      <w:r>
        <w:t xml:space="preserve"> 3. Performans göst</w:t>
      </w:r>
      <w:r w:rsidR="00D92BC5">
        <w:t>ergesinin tamamlanmadığı (%39,17</w:t>
      </w:r>
      <w:r>
        <w:t xml:space="preserve">) </w:t>
      </w:r>
    </w:p>
    <w:p w:rsidR="008143BC" w:rsidRDefault="008143BC" w:rsidP="008143BC">
      <w:r>
        <w:sym w:font="Symbol" w:char="F0B7"/>
      </w:r>
      <w:r>
        <w:t xml:space="preserve"> 4. Performans </w:t>
      </w:r>
      <w:r w:rsidR="00D92BC5">
        <w:t>göstergesinin tamamlanmadığı (%20,79</w:t>
      </w:r>
      <w:r>
        <w:t xml:space="preserve">) </w:t>
      </w:r>
    </w:p>
    <w:p w:rsidR="008143BC" w:rsidRDefault="008143BC" w:rsidP="008143BC">
      <w:r>
        <w:sym w:font="Symbol" w:char="F0B7"/>
      </w:r>
      <w:r>
        <w:t xml:space="preserve"> 5. Performans </w:t>
      </w:r>
      <w:r w:rsidR="00D92BC5">
        <w:t>göstergesinin tamamlandığı (%1073</w:t>
      </w:r>
      <w:r>
        <w:t>) tespit edilmiştir.</w:t>
      </w:r>
    </w:p>
    <w:p w:rsidR="008143BC" w:rsidRPr="008143BC" w:rsidRDefault="008143BC" w:rsidP="008143BC">
      <w:pPr>
        <w:rPr>
          <w:rStyle w:val="GlBavuru"/>
        </w:rPr>
      </w:pPr>
      <w:r w:rsidRPr="008143BC">
        <w:rPr>
          <w:rStyle w:val="GlBavuru"/>
        </w:rPr>
        <w:t xml:space="preserve">Stratejik Hedef 2: Staj ve Sertifika Program Sayısının Artırılması </w:t>
      </w:r>
    </w:p>
    <w:p w:rsidR="008143BC" w:rsidRDefault="008143BC" w:rsidP="008143BC">
      <w:r>
        <w:t xml:space="preserve">Bu stratejik hedef başlığı altında 3 Performans göstergesi mevcuttur. </w:t>
      </w:r>
    </w:p>
    <w:p w:rsidR="008143BC" w:rsidRDefault="008143BC" w:rsidP="008143BC">
      <w:r>
        <w:sym w:font="Symbol" w:char="F0B7"/>
      </w:r>
      <w:r>
        <w:t xml:space="preserve"> 1. Performans </w:t>
      </w:r>
      <w:r w:rsidR="00D92BC5">
        <w:t>göstergesinin tamamlanmadığı (%7,17</w:t>
      </w:r>
      <w:r>
        <w:t xml:space="preserve">), </w:t>
      </w:r>
    </w:p>
    <w:p w:rsidR="008143BC" w:rsidRDefault="008143BC" w:rsidP="008143BC">
      <w:r>
        <w:sym w:font="Symbol" w:char="F0B7"/>
      </w:r>
      <w:r>
        <w:t xml:space="preserve"> 2. Performans göst</w:t>
      </w:r>
      <w:r w:rsidR="00D92BC5">
        <w:t>ergesinin tamamlanmadığı (%0</w:t>
      </w:r>
      <w:r>
        <w:t xml:space="preserve">) </w:t>
      </w:r>
    </w:p>
    <w:p w:rsidR="008143BC" w:rsidRDefault="008143BC" w:rsidP="008143BC">
      <w:r>
        <w:sym w:font="Symbol" w:char="F0B7"/>
      </w:r>
      <w:r>
        <w:t xml:space="preserve"> 3. Performans gös</w:t>
      </w:r>
      <w:r w:rsidR="00D92BC5">
        <w:t>tergesinin tamamlanmadığı (%85</w:t>
      </w:r>
      <w:r>
        <w:t>) tespit edilmiştir.</w:t>
      </w:r>
    </w:p>
    <w:p w:rsidR="008143BC" w:rsidRPr="008143BC" w:rsidRDefault="008143BC" w:rsidP="008143BC">
      <w:pPr>
        <w:rPr>
          <w:rStyle w:val="GlBavuru"/>
        </w:rPr>
      </w:pPr>
      <w:r w:rsidRPr="008143BC">
        <w:rPr>
          <w:rStyle w:val="GlBavuru"/>
        </w:rPr>
        <w:t xml:space="preserve">Stratejik Hedef 3: Lisans ve Lisansüstü Programlarının Nicelik ve Niteliğinin Artırılması </w:t>
      </w:r>
    </w:p>
    <w:p w:rsidR="008143BC" w:rsidRDefault="008143BC" w:rsidP="008143BC">
      <w:r>
        <w:t xml:space="preserve">Bu stratejik hedef başlığı altında 2 Performans göstergesi mevcuttur. </w:t>
      </w:r>
    </w:p>
    <w:p w:rsidR="008143BC" w:rsidRDefault="008143BC" w:rsidP="008143BC">
      <w:r>
        <w:sym w:font="Symbol" w:char="F0B7"/>
      </w:r>
      <w:r>
        <w:t xml:space="preserve"> 1. Performans gös</w:t>
      </w:r>
      <w:r w:rsidR="00D92BC5">
        <w:t>tergesinin tamamlanmadığı (%128,57</w:t>
      </w:r>
      <w:r>
        <w:t xml:space="preserve">), </w:t>
      </w:r>
    </w:p>
    <w:p w:rsidR="008143BC" w:rsidRDefault="008143BC" w:rsidP="008143BC">
      <w:r>
        <w:sym w:font="Symbol" w:char="F0B7"/>
      </w:r>
      <w:r>
        <w:t xml:space="preserve"> 2. Performans göstergesi</w:t>
      </w:r>
      <w:r w:rsidR="00D92BC5">
        <w:t>nin tamamlanmadığı (%92,85</w:t>
      </w:r>
      <w:r>
        <w:t>) tespit edilmiştir.</w:t>
      </w:r>
    </w:p>
    <w:p w:rsidR="008143BC" w:rsidRDefault="008143BC" w:rsidP="008143BC">
      <w:pPr>
        <w:pStyle w:val="KeskinTrnak"/>
      </w:pPr>
      <w:r>
        <w:t xml:space="preserve">STRATEJİK AMAÇ 3: BİLİMSEL ARAŞTIRMA, AR-GE VE PROJE FAALİYETLERİNİN GELİŞTİRİLMESİ </w:t>
      </w:r>
    </w:p>
    <w:p w:rsidR="008143BC" w:rsidRPr="008143BC" w:rsidRDefault="008143BC" w:rsidP="008143BC">
      <w:pPr>
        <w:rPr>
          <w:rStyle w:val="GlBavuru"/>
        </w:rPr>
      </w:pPr>
      <w:r w:rsidRPr="008143BC">
        <w:rPr>
          <w:rStyle w:val="GlBavuru"/>
        </w:rPr>
        <w:t xml:space="preserve">Stratejik Hedef 1: Personellerin Araştırma Projelerinde Rol Almalarının Teşvik Edilmesi </w:t>
      </w:r>
    </w:p>
    <w:p w:rsidR="008143BC" w:rsidRDefault="008143BC" w:rsidP="008143BC">
      <w:r>
        <w:t xml:space="preserve">Bu stratejik hedef başlığı altında 4 Performans göstergesi mevcuttur. </w:t>
      </w:r>
    </w:p>
    <w:p w:rsidR="008143BC" w:rsidRDefault="008143BC" w:rsidP="008143BC">
      <w:r>
        <w:sym w:font="Symbol" w:char="F0B7"/>
      </w:r>
      <w:r>
        <w:t xml:space="preserve"> 1. Performans göstergesinin tamamlanmadığı (%0), </w:t>
      </w:r>
    </w:p>
    <w:p w:rsidR="008143BC" w:rsidRDefault="008143BC" w:rsidP="008143BC">
      <w:r>
        <w:sym w:font="Symbol" w:char="F0B7"/>
      </w:r>
      <w:r>
        <w:t xml:space="preserve"> 2. Performans göstergesinin tamamlanmadığı (%0) </w:t>
      </w:r>
    </w:p>
    <w:p w:rsidR="008143BC" w:rsidRDefault="008143BC" w:rsidP="008143BC">
      <w:r>
        <w:sym w:font="Symbol" w:char="F0B7"/>
      </w:r>
      <w:r>
        <w:t xml:space="preserve"> 3. Performans g</w:t>
      </w:r>
      <w:r w:rsidR="007733BC">
        <w:t>östergesinin tamamlanmadığı (%110</w:t>
      </w:r>
      <w:r>
        <w:t xml:space="preserve">), </w:t>
      </w:r>
    </w:p>
    <w:p w:rsidR="008143BC" w:rsidRDefault="008143BC" w:rsidP="008143BC">
      <w:r>
        <w:sym w:font="Symbol" w:char="F0B7"/>
      </w:r>
      <w:r>
        <w:t xml:space="preserve"> 4. Performans göst</w:t>
      </w:r>
      <w:r w:rsidR="007733BC">
        <w:t>ergesinin tamamlanmadığı (%112,69</w:t>
      </w:r>
      <w:r>
        <w:t xml:space="preserve">)tespit edilmiştir. </w:t>
      </w:r>
    </w:p>
    <w:p w:rsidR="008143BC" w:rsidRDefault="008143BC" w:rsidP="008143BC"/>
    <w:p w:rsidR="0000531D" w:rsidRDefault="0000531D" w:rsidP="008143BC">
      <w:pPr>
        <w:rPr>
          <w:rStyle w:val="GlBavuru"/>
        </w:rPr>
      </w:pPr>
    </w:p>
    <w:p w:rsidR="0000531D" w:rsidRDefault="0000531D" w:rsidP="008143BC">
      <w:pPr>
        <w:rPr>
          <w:rStyle w:val="GlBavuru"/>
        </w:rPr>
      </w:pPr>
    </w:p>
    <w:p w:rsidR="008143BC" w:rsidRPr="008143BC" w:rsidRDefault="008143BC" w:rsidP="008143BC">
      <w:pPr>
        <w:rPr>
          <w:rStyle w:val="GlBavuru"/>
        </w:rPr>
      </w:pPr>
      <w:r w:rsidRPr="008143BC">
        <w:rPr>
          <w:rStyle w:val="GlBavuru"/>
        </w:rPr>
        <w:t xml:space="preserve">Stratejik Hedef 2: Akademik Personelin Ulusal Ve Uluslararası (Eğitim, Değişim Ve Sempozyum, Kongre Vb.) Programlara Katılımının Artırılması </w:t>
      </w:r>
    </w:p>
    <w:p w:rsidR="008143BC" w:rsidRDefault="008143BC" w:rsidP="008143BC">
      <w:r>
        <w:t xml:space="preserve">Bu stratejik hedef başlığı altında 3 Performans göstergesi mevcuttur. </w:t>
      </w:r>
    </w:p>
    <w:p w:rsidR="008143BC" w:rsidRDefault="008143BC" w:rsidP="008143BC">
      <w:r>
        <w:sym w:font="Symbol" w:char="F0B7"/>
      </w:r>
      <w:r>
        <w:t xml:space="preserve"> 1. Performans göstergesinin tam</w:t>
      </w:r>
      <w:r w:rsidR="00915073">
        <w:t>amlanmadığı (%20,05</w:t>
      </w:r>
      <w:r>
        <w:t xml:space="preserve">), </w:t>
      </w:r>
    </w:p>
    <w:p w:rsidR="008143BC" w:rsidRDefault="008143BC" w:rsidP="008143BC">
      <w:r>
        <w:sym w:font="Symbol" w:char="F0B7"/>
      </w:r>
      <w:r>
        <w:t xml:space="preserve"> 2. Performans göstergesinin tamamlanmadığı (%8</w:t>
      </w:r>
      <w:r w:rsidR="00915073">
        <w:t>6</w:t>
      </w:r>
      <w:r>
        <w:t>)</w:t>
      </w:r>
    </w:p>
    <w:p w:rsidR="008143BC" w:rsidRDefault="008143BC" w:rsidP="008143BC">
      <w:r>
        <w:sym w:font="Symbol" w:char="F0B7"/>
      </w:r>
      <w:r>
        <w:t xml:space="preserve"> 3. Performans göst</w:t>
      </w:r>
      <w:r w:rsidR="00915073">
        <w:t>ergesinin tamamlanmadığı (%51</w:t>
      </w:r>
      <w:r>
        <w:t>) tespit edilmiştir.</w:t>
      </w:r>
    </w:p>
    <w:p w:rsidR="008143BC" w:rsidRDefault="008143BC" w:rsidP="008143BC">
      <w:pPr>
        <w:pStyle w:val="KeskinTrnak"/>
      </w:pPr>
      <w:r>
        <w:t xml:space="preserve">STRATEJİK AMAÇ 4: PAYDAŞLARLA İLİŞKİLERİN GELİŞTİRİLMESİ </w:t>
      </w:r>
    </w:p>
    <w:p w:rsidR="008143BC" w:rsidRPr="008143BC" w:rsidRDefault="008143BC" w:rsidP="008143BC">
      <w:pPr>
        <w:rPr>
          <w:rStyle w:val="GlBavuru"/>
        </w:rPr>
      </w:pPr>
      <w:r w:rsidRPr="008143BC">
        <w:rPr>
          <w:rStyle w:val="GlBavuru"/>
        </w:rPr>
        <w:t xml:space="preserve">Stratejik Hedef 1: Disiplinler Arası Çalışmalarının Geliştirilmesi </w:t>
      </w:r>
    </w:p>
    <w:p w:rsidR="008143BC" w:rsidRDefault="008143BC" w:rsidP="008143BC">
      <w:r>
        <w:t xml:space="preserve">Bu stratejik hedef başlığı altında 3 Performans göstergesi mevcuttur. </w:t>
      </w:r>
    </w:p>
    <w:p w:rsidR="008143BC" w:rsidRDefault="008143BC" w:rsidP="008143BC">
      <w:r>
        <w:sym w:font="Symbol" w:char="F0B7"/>
      </w:r>
      <w:r>
        <w:t xml:space="preserve"> 1. Performans </w:t>
      </w:r>
      <w:r w:rsidR="00915073">
        <w:t>göstergesinin tamamlandığı (%850</w:t>
      </w:r>
      <w:r>
        <w:t xml:space="preserve">), </w:t>
      </w:r>
    </w:p>
    <w:p w:rsidR="008143BC" w:rsidRDefault="008143BC" w:rsidP="008143BC">
      <w:r>
        <w:sym w:font="Symbol" w:char="F0B7"/>
      </w:r>
      <w:r>
        <w:t xml:space="preserve"> 2. Performans </w:t>
      </w:r>
      <w:r w:rsidR="00915073">
        <w:t>göstergesinin tamamlandığı (%296,66</w:t>
      </w:r>
      <w:r>
        <w:t xml:space="preserve">) </w:t>
      </w:r>
    </w:p>
    <w:p w:rsidR="008143BC" w:rsidRDefault="008143BC" w:rsidP="008143BC">
      <w:r>
        <w:sym w:font="Symbol" w:char="F0B7"/>
      </w:r>
      <w:r>
        <w:t xml:space="preserve"> 3. Performans </w:t>
      </w:r>
      <w:r w:rsidR="00915073">
        <w:t>göstergesinin tamamlanmadığı (%3,33</w:t>
      </w:r>
      <w:r>
        <w:t xml:space="preserve">) tespit edilmiştir. </w:t>
      </w:r>
    </w:p>
    <w:p w:rsidR="008143BC" w:rsidRPr="008143BC" w:rsidRDefault="008143BC" w:rsidP="008143BC">
      <w:pPr>
        <w:rPr>
          <w:rStyle w:val="GlBavuru"/>
        </w:rPr>
      </w:pPr>
      <w:r w:rsidRPr="008143BC">
        <w:rPr>
          <w:rStyle w:val="GlBavuru"/>
        </w:rPr>
        <w:t xml:space="preserve">Stratejik Hedef 2: Üniversite-Sektör İşbirliğinin Arttırılması </w:t>
      </w:r>
    </w:p>
    <w:p w:rsidR="008143BC" w:rsidRDefault="008143BC" w:rsidP="008143BC">
      <w:r>
        <w:t xml:space="preserve">Bu stratejik hedef başlığı altında 3 Performans göstergesi mevcuttur. </w:t>
      </w:r>
    </w:p>
    <w:p w:rsidR="008143BC" w:rsidRDefault="008143BC" w:rsidP="008143BC">
      <w:r>
        <w:sym w:font="Symbol" w:char="F0B7"/>
      </w:r>
      <w:r>
        <w:t xml:space="preserve"> 1. Performans göstergesi tamamlanmadığı (%0), </w:t>
      </w:r>
    </w:p>
    <w:p w:rsidR="008143BC" w:rsidRDefault="008143BC" w:rsidP="008143BC">
      <w:r>
        <w:sym w:font="Symbol" w:char="F0B7"/>
      </w:r>
      <w:r>
        <w:t xml:space="preserve"> 2. Performans göstergesi tamamlanmadığı (%0) </w:t>
      </w:r>
    </w:p>
    <w:p w:rsidR="008143BC" w:rsidRDefault="008143BC" w:rsidP="008143BC">
      <w:r>
        <w:sym w:font="Symbol" w:char="F0B7"/>
      </w:r>
      <w:r>
        <w:t xml:space="preserve"> 3. Performans göstergesi tamamlanmadığı (%0) tespit edilmiştir. </w:t>
      </w:r>
    </w:p>
    <w:p w:rsidR="008143BC" w:rsidRPr="008143BC" w:rsidRDefault="008143BC" w:rsidP="008143BC">
      <w:r>
        <w:t>Plana ait 2020 yılı hedef oranlarını incelediğimizde; Üniversitemiz 2019-2023 Stratejik Planının 2020 yılı için hedeflenen oranlar üzerinde yapılan değerlendirmede; belirlenen 34 Performans göstergesinden</w:t>
      </w:r>
      <w:r w:rsidR="00915073">
        <w:t xml:space="preserve"> 11’i</w:t>
      </w:r>
      <w:r>
        <w:t xml:space="preserve"> tamamlanmıştır. Kalan </w:t>
      </w:r>
      <w:r w:rsidR="00915073">
        <w:t>23</w:t>
      </w:r>
      <w:r>
        <w:t xml:space="preserve"> Performans göstergesi ile ilgili gerçekleştirme çalışmaları devam etmekte olup, sapmaya neden olan eksiklikler en kısa zamanda giderilecektir.</w:t>
      </w:r>
    </w:p>
    <w:sectPr w:rsidR="008143BC" w:rsidRPr="008143BC" w:rsidSect="00C521ED">
      <w:footerReference w:type="default" r:id="rId9"/>
      <w:headerReference w:type="first" r:id="rId10"/>
      <w:footerReference w:type="first" r:id="rId11"/>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D0C" w:rsidRDefault="00321D0C">
      <w:pPr>
        <w:spacing w:after="0" w:line="240" w:lineRule="auto"/>
      </w:pPr>
      <w:r>
        <w:separator/>
      </w:r>
    </w:p>
  </w:endnote>
  <w:endnote w:type="continuationSeparator" w:id="0">
    <w:p w:rsidR="00321D0C" w:rsidRDefault="0032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96" w:rsidRDefault="00181396" w:rsidP="00181396">
    <w:pPr>
      <w:pStyle w:val="Altbilgi"/>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D" w:rsidRDefault="00C521ED">
    <w:pPr>
      <w:pStyle w:val="Altbilgi"/>
      <w:jc w:val="center"/>
    </w:pPr>
  </w:p>
  <w:p w:rsidR="00C521ED" w:rsidRDefault="00C521ED" w:rsidP="00C521ED">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D0C" w:rsidRDefault="00321D0C">
      <w:pPr>
        <w:spacing w:after="0" w:line="240" w:lineRule="auto"/>
      </w:pPr>
      <w:r>
        <w:separator/>
      </w:r>
    </w:p>
  </w:footnote>
  <w:footnote w:type="continuationSeparator" w:id="0">
    <w:p w:rsidR="00321D0C" w:rsidRDefault="00321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738253"/>
      <w:docPartObj>
        <w:docPartGallery w:val="Page Numbers (Top of Page)"/>
        <w:docPartUnique/>
      </w:docPartObj>
    </w:sdtPr>
    <w:sdtEndPr/>
    <w:sdtContent>
      <w:p w:rsidR="00C521ED" w:rsidRDefault="00C521ED">
        <w:pPr>
          <w:pStyle w:val="stbilgi"/>
          <w:jc w:val="center"/>
        </w:pPr>
        <w:r>
          <w:fldChar w:fldCharType="begin"/>
        </w:r>
        <w:r>
          <w:instrText>PAGE   \* MERGEFORMAT</w:instrText>
        </w:r>
        <w:r>
          <w:fldChar w:fldCharType="separate"/>
        </w:r>
        <w:r w:rsidR="00321D0C">
          <w:rPr>
            <w:noProof/>
          </w:rPr>
          <w:t>1</w:t>
        </w:r>
        <w:r>
          <w:fldChar w:fldCharType="end"/>
        </w:r>
      </w:p>
    </w:sdtContent>
  </w:sdt>
  <w:p w:rsidR="00C521ED" w:rsidRDefault="00C521E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3242E"/>
    <w:multiLevelType w:val="hybridMultilevel"/>
    <w:tmpl w:val="D1EE39B4"/>
    <w:lvl w:ilvl="0" w:tplc="041F000F">
      <w:start w:val="1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F4B6E6A"/>
    <w:multiLevelType w:val="hybridMultilevel"/>
    <w:tmpl w:val="A84046B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nsid w:val="0FFD0EC8"/>
    <w:multiLevelType w:val="hybridMultilevel"/>
    <w:tmpl w:val="73B0BC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0004A4"/>
    <w:multiLevelType w:val="hybridMultilevel"/>
    <w:tmpl w:val="8A02FA6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857938"/>
    <w:multiLevelType w:val="hybridMultilevel"/>
    <w:tmpl w:val="72C8BD7C"/>
    <w:lvl w:ilvl="0" w:tplc="4F388B02">
      <w:start w:val="1"/>
      <w:numFmt w:val="decimal"/>
      <w:lvlText w:val="%1."/>
      <w:lvlJc w:val="left"/>
      <w:pPr>
        <w:ind w:left="720" w:hanging="360"/>
      </w:pPr>
      <w:rPr>
        <w:rFonts w:asciiTheme="minorHAnsi" w:eastAsiaTheme="minorHAnsi" w:hAnsiTheme="minorHAnsi"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13C6EAA"/>
    <w:multiLevelType w:val="hybridMultilevel"/>
    <w:tmpl w:val="C936A8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47570EB"/>
    <w:multiLevelType w:val="hybridMultilevel"/>
    <w:tmpl w:val="391667E2"/>
    <w:lvl w:ilvl="0" w:tplc="68CE2CB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CBF7341"/>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1EF851B1"/>
    <w:multiLevelType w:val="hybridMultilevel"/>
    <w:tmpl w:val="8C9816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F007713"/>
    <w:multiLevelType w:val="hybridMultilevel"/>
    <w:tmpl w:val="7332A2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2BD6EF3"/>
    <w:multiLevelType w:val="hybridMultilevel"/>
    <w:tmpl w:val="0A9099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C6C6A99"/>
    <w:multiLevelType w:val="hybridMultilevel"/>
    <w:tmpl w:val="DC14928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316D4F5D"/>
    <w:multiLevelType w:val="hybridMultilevel"/>
    <w:tmpl w:val="A84046B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nsid w:val="33870803"/>
    <w:multiLevelType w:val="hybridMultilevel"/>
    <w:tmpl w:val="0A048E14"/>
    <w:lvl w:ilvl="0" w:tplc="0E44917E">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4890B89"/>
    <w:multiLevelType w:val="hybridMultilevel"/>
    <w:tmpl w:val="9362B222"/>
    <w:lvl w:ilvl="0" w:tplc="041F000F">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7136361"/>
    <w:multiLevelType w:val="hybridMultilevel"/>
    <w:tmpl w:val="F53A7280"/>
    <w:lvl w:ilvl="0" w:tplc="041F000F">
      <w:start w:val="14"/>
      <w:numFmt w:val="decimal"/>
      <w:lvlText w:val="%1."/>
      <w:lvlJc w:val="left"/>
      <w:pPr>
        <w:ind w:left="163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9A46B95"/>
    <w:multiLevelType w:val="hybridMultilevel"/>
    <w:tmpl w:val="54FCC856"/>
    <w:lvl w:ilvl="0" w:tplc="DF205AF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C4A0AF9"/>
    <w:multiLevelType w:val="hybridMultilevel"/>
    <w:tmpl w:val="06D446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CF5202A"/>
    <w:multiLevelType w:val="hybridMultilevel"/>
    <w:tmpl w:val="EB781894"/>
    <w:lvl w:ilvl="0" w:tplc="91CE3800">
      <w:start w:val="4"/>
      <w:numFmt w:val="bullet"/>
      <w:lvlText w:val=""/>
      <w:lvlJc w:val="left"/>
      <w:pPr>
        <w:ind w:left="1095" w:hanging="360"/>
      </w:pPr>
      <w:rPr>
        <w:rFonts w:ascii="Symbol" w:eastAsia="Times New Roman" w:hAnsi="Symbol" w:cs="Arial" w:hint="default"/>
      </w:rPr>
    </w:lvl>
    <w:lvl w:ilvl="1" w:tplc="041F0003" w:tentative="1">
      <w:start w:val="1"/>
      <w:numFmt w:val="bullet"/>
      <w:lvlText w:val="o"/>
      <w:lvlJc w:val="left"/>
      <w:pPr>
        <w:ind w:left="1815" w:hanging="360"/>
      </w:pPr>
      <w:rPr>
        <w:rFonts w:ascii="Courier New" w:hAnsi="Courier New" w:cs="Courier New" w:hint="default"/>
      </w:rPr>
    </w:lvl>
    <w:lvl w:ilvl="2" w:tplc="041F0005" w:tentative="1">
      <w:start w:val="1"/>
      <w:numFmt w:val="bullet"/>
      <w:lvlText w:val=""/>
      <w:lvlJc w:val="left"/>
      <w:pPr>
        <w:ind w:left="2535" w:hanging="360"/>
      </w:pPr>
      <w:rPr>
        <w:rFonts w:ascii="Wingdings" w:hAnsi="Wingdings" w:hint="default"/>
      </w:rPr>
    </w:lvl>
    <w:lvl w:ilvl="3" w:tplc="041F0001" w:tentative="1">
      <w:start w:val="1"/>
      <w:numFmt w:val="bullet"/>
      <w:lvlText w:val=""/>
      <w:lvlJc w:val="left"/>
      <w:pPr>
        <w:ind w:left="3255" w:hanging="360"/>
      </w:pPr>
      <w:rPr>
        <w:rFonts w:ascii="Symbol" w:hAnsi="Symbol" w:hint="default"/>
      </w:rPr>
    </w:lvl>
    <w:lvl w:ilvl="4" w:tplc="041F0003" w:tentative="1">
      <w:start w:val="1"/>
      <w:numFmt w:val="bullet"/>
      <w:lvlText w:val="o"/>
      <w:lvlJc w:val="left"/>
      <w:pPr>
        <w:ind w:left="3975" w:hanging="360"/>
      </w:pPr>
      <w:rPr>
        <w:rFonts w:ascii="Courier New" w:hAnsi="Courier New" w:cs="Courier New" w:hint="default"/>
      </w:rPr>
    </w:lvl>
    <w:lvl w:ilvl="5" w:tplc="041F0005" w:tentative="1">
      <w:start w:val="1"/>
      <w:numFmt w:val="bullet"/>
      <w:lvlText w:val=""/>
      <w:lvlJc w:val="left"/>
      <w:pPr>
        <w:ind w:left="4695" w:hanging="360"/>
      </w:pPr>
      <w:rPr>
        <w:rFonts w:ascii="Wingdings" w:hAnsi="Wingdings" w:hint="default"/>
      </w:rPr>
    </w:lvl>
    <w:lvl w:ilvl="6" w:tplc="041F0001" w:tentative="1">
      <w:start w:val="1"/>
      <w:numFmt w:val="bullet"/>
      <w:lvlText w:val=""/>
      <w:lvlJc w:val="left"/>
      <w:pPr>
        <w:ind w:left="5415" w:hanging="360"/>
      </w:pPr>
      <w:rPr>
        <w:rFonts w:ascii="Symbol" w:hAnsi="Symbol" w:hint="default"/>
      </w:rPr>
    </w:lvl>
    <w:lvl w:ilvl="7" w:tplc="041F0003" w:tentative="1">
      <w:start w:val="1"/>
      <w:numFmt w:val="bullet"/>
      <w:lvlText w:val="o"/>
      <w:lvlJc w:val="left"/>
      <w:pPr>
        <w:ind w:left="6135" w:hanging="360"/>
      </w:pPr>
      <w:rPr>
        <w:rFonts w:ascii="Courier New" w:hAnsi="Courier New" w:cs="Courier New" w:hint="default"/>
      </w:rPr>
    </w:lvl>
    <w:lvl w:ilvl="8" w:tplc="041F0005" w:tentative="1">
      <w:start w:val="1"/>
      <w:numFmt w:val="bullet"/>
      <w:lvlText w:val=""/>
      <w:lvlJc w:val="left"/>
      <w:pPr>
        <w:ind w:left="6855" w:hanging="360"/>
      </w:pPr>
      <w:rPr>
        <w:rFonts w:ascii="Wingdings" w:hAnsi="Wingdings" w:hint="default"/>
      </w:rPr>
    </w:lvl>
  </w:abstractNum>
  <w:abstractNum w:abstractNumId="19">
    <w:nsid w:val="53D25B4C"/>
    <w:multiLevelType w:val="hybridMultilevel"/>
    <w:tmpl w:val="ED36C7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544C3288"/>
    <w:multiLevelType w:val="hybridMultilevel"/>
    <w:tmpl w:val="EA5C4C00"/>
    <w:lvl w:ilvl="0" w:tplc="13285AA6">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7522097"/>
    <w:multiLevelType w:val="hybridMultilevel"/>
    <w:tmpl w:val="B8A40CFC"/>
    <w:lvl w:ilvl="0" w:tplc="80CEC48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D1B1232"/>
    <w:multiLevelType w:val="hybridMultilevel"/>
    <w:tmpl w:val="A84046B4"/>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6345160C"/>
    <w:multiLevelType w:val="hybridMultilevel"/>
    <w:tmpl w:val="A84046B4"/>
    <w:lvl w:ilvl="0" w:tplc="041F000F">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4">
    <w:nsid w:val="64A56D3D"/>
    <w:multiLevelType w:val="hybridMultilevel"/>
    <w:tmpl w:val="2B769F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844074"/>
    <w:multiLevelType w:val="hybridMultilevel"/>
    <w:tmpl w:val="A91873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D117E81"/>
    <w:multiLevelType w:val="hybridMultilevel"/>
    <w:tmpl w:val="633A3BA0"/>
    <w:lvl w:ilvl="0" w:tplc="20EA1EF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B60F2C"/>
    <w:multiLevelType w:val="hybridMultilevel"/>
    <w:tmpl w:val="F53A7280"/>
    <w:lvl w:ilvl="0" w:tplc="041F000F">
      <w:start w:val="1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nsid w:val="703319C3"/>
    <w:multiLevelType w:val="hybridMultilevel"/>
    <w:tmpl w:val="690C7578"/>
    <w:lvl w:ilvl="0" w:tplc="87402FB4">
      <w:start w:val="2"/>
      <w:numFmt w:val="bullet"/>
      <w:lvlText w:val=""/>
      <w:lvlJc w:val="left"/>
      <w:pPr>
        <w:ind w:left="405" w:hanging="360"/>
      </w:pPr>
      <w:rPr>
        <w:rFonts w:ascii="Symbol" w:eastAsiaTheme="minorHAnsi" w:hAnsi="Symbol" w:cstheme="minorBid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29">
    <w:nsid w:val="753D7426"/>
    <w:multiLevelType w:val="hybridMultilevel"/>
    <w:tmpl w:val="1D20A3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DB673A3"/>
    <w:multiLevelType w:val="hybridMultilevel"/>
    <w:tmpl w:val="49ACBB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DFD34DA"/>
    <w:multiLevelType w:val="hybridMultilevel"/>
    <w:tmpl w:val="77766B9A"/>
    <w:lvl w:ilvl="0" w:tplc="64269160">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1"/>
  </w:num>
  <w:num w:numId="2">
    <w:abstractNumId w:val="23"/>
  </w:num>
  <w:num w:numId="3">
    <w:abstractNumId w:val="12"/>
  </w:num>
  <w:num w:numId="4">
    <w:abstractNumId w:val="22"/>
  </w:num>
  <w:num w:numId="5">
    <w:abstractNumId w:val="14"/>
  </w:num>
  <w:num w:numId="6">
    <w:abstractNumId w:val="15"/>
  </w:num>
  <w:num w:numId="7">
    <w:abstractNumId w:val="27"/>
  </w:num>
  <w:num w:numId="8">
    <w:abstractNumId w:val="0"/>
  </w:num>
  <w:num w:numId="9">
    <w:abstractNumId w:val="30"/>
  </w:num>
  <w:num w:numId="10">
    <w:abstractNumId w:val="9"/>
  </w:num>
  <w:num w:numId="11">
    <w:abstractNumId w:val="19"/>
  </w:num>
  <w:num w:numId="12">
    <w:abstractNumId w:val="24"/>
  </w:num>
  <w:num w:numId="13">
    <w:abstractNumId w:val="25"/>
  </w:num>
  <w:num w:numId="14">
    <w:abstractNumId w:val="3"/>
  </w:num>
  <w:num w:numId="15">
    <w:abstractNumId w:val="7"/>
  </w:num>
  <w:num w:numId="16">
    <w:abstractNumId w:val="10"/>
  </w:num>
  <w:num w:numId="17">
    <w:abstractNumId w:val="5"/>
  </w:num>
  <w:num w:numId="18">
    <w:abstractNumId w:val="4"/>
  </w:num>
  <w:num w:numId="19">
    <w:abstractNumId w:val="2"/>
  </w:num>
  <w:num w:numId="20">
    <w:abstractNumId w:val="18"/>
  </w:num>
  <w:num w:numId="21">
    <w:abstractNumId w:val="31"/>
  </w:num>
  <w:num w:numId="22">
    <w:abstractNumId w:val="17"/>
  </w:num>
  <w:num w:numId="23">
    <w:abstractNumId w:val="8"/>
  </w:num>
  <w:num w:numId="24">
    <w:abstractNumId w:val="21"/>
  </w:num>
  <w:num w:numId="25">
    <w:abstractNumId w:val="6"/>
  </w:num>
  <w:num w:numId="26">
    <w:abstractNumId w:val="16"/>
  </w:num>
  <w:num w:numId="27">
    <w:abstractNumId w:val="13"/>
  </w:num>
  <w:num w:numId="28">
    <w:abstractNumId w:val="26"/>
  </w:num>
  <w:num w:numId="29">
    <w:abstractNumId w:val="20"/>
  </w:num>
  <w:num w:numId="30">
    <w:abstractNumId w:val="28"/>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7F"/>
    <w:rsid w:val="0000531D"/>
    <w:rsid w:val="00032539"/>
    <w:rsid w:val="00047A75"/>
    <w:rsid w:val="000755CB"/>
    <w:rsid w:val="000C3952"/>
    <w:rsid w:val="000C3EDF"/>
    <w:rsid w:val="000C5B67"/>
    <w:rsid w:val="000E59E1"/>
    <w:rsid w:val="00174D35"/>
    <w:rsid w:val="00181396"/>
    <w:rsid w:val="001A6565"/>
    <w:rsid w:val="001B106B"/>
    <w:rsid w:val="00223138"/>
    <w:rsid w:val="00234AA6"/>
    <w:rsid w:val="00235AEF"/>
    <w:rsid w:val="00244311"/>
    <w:rsid w:val="00277BCC"/>
    <w:rsid w:val="002965C5"/>
    <w:rsid w:val="002A496C"/>
    <w:rsid w:val="00304E8F"/>
    <w:rsid w:val="00321D0C"/>
    <w:rsid w:val="0032232C"/>
    <w:rsid w:val="00324506"/>
    <w:rsid w:val="00326380"/>
    <w:rsid w:val="00354E28"/>
    <w:rsid w:val="00376AE9"/>
    <w:rsid w:val="0038628E"/>
    <w:rsid w:val="003A133D"/>
    <w:rsid w:val="003E5E0F"/>
    <w:rsid w:val="003E7AC6"/>
    <w:rsid w:val="003F001E"/>
    <w:rsid w:val="003F0219"/>
    <w:rsid w:val="0040593C"/>
    <w:rsid w:val="00483B10"/>
    <w:rsid w:val="00491E4B"/>
    <w:rsid w:val="004963AF"/>
    <w:rsid w:val="004C3237"/>
    <w:rsid w:val="004D0A93"/>
    <w:rsid w:val="005435D7"/>
    <w:rsid w:val="00543C70"/>
    <w:rsid w:val="00564850"/>
    <w:rsid w:val="00565C23"/>
    <w:rsid w:val="00574CAD"/>
    <w:rsid w:val="00584FE1"/>
    <w:rsid w:val="0059277F"/>
    <w:rsid w:val="005E3CE4"/>
    <w:rsid w:val="00607679"/>
    <w:rsid w:val="0063139D"/>
    <w:rsid w:val="00635E0E"/>
    <w:rsid w:val="006741CB"/>
    <w:rsid w:val="006855D1"/>
    <w:rsid w:val="006B2526"/>
    <w:rsid w:val="007233DA"/>
    <w:rsid w:val="007733BC"/>
    <w:rsid w:val="0077509E"/>
    <w:rsid w:val="0078509E"/>
    <w:rsid w:val="007B2CB8"/>
    <w:rsid w:val="007B4B1F"/>
    <w:rsid w:val="007D0FCD"/>
    <w:rsid w:val="007F27F1"/>
    <w:rsid w:val="008143BC"/>
    <w:rsid w:val="00830C93"/>
    <w:rsid w:val="008B0099"/>
    <w:rsid w:val="008B58BD"/>
    <w:rsid w:val="008D443F"/>
    <w:rsid w:val="00903878"/>
    <w:rsid w:val="00904CD1"/>
    <w:rsid w:val="00904F72"/>
    <w:rsid w:val="00910E74"/>
    <w:rsid w:val="00915073"/>
    <w:rsid w:val="009425E9"/>
    <w:rsid w:val="00965783"/>
    <w:rsid w:val="009676B5"/>
    <w:rsid w:val="009715A9"/>
    <w:rsid w:val="009D7D62"/>
    <w:rsid w:val="009E035A"/>
    <w:rsid w:val="009F7CC0"/>
    <w:rsid w:val="00A837D9"/>
    <w:rsid w:val="00AA7794"/>
    <w:rsid w:val="00AB29F2"/>
    <w:rsid w:val="00AC6568"/>
    <w:rsid w:val="00AD43C5"/>
    <w:rsid w:val="00B15E02"/>
    <w:rsid w:val="00B21AD8"/>
    <w:rsid w:val="00B43018"/>
    <w:rsid w:val="00B47E7B"/>
    <w:rsid w:val="00B646C9"/>
    <w:rsid w:val="00BD6153"/>
    <w:rsid w:val="00C168BD"/>
    <w:rsid w:val="00C34852"/>
    <w:rsid w:val="00C521ED"/>
    <w:rsid w:val="00C65753"/>
    <w:rsid w:val="00C76D05"/>
    <w:rsid w:val="00CB3D08"/>
    <w:rsid w:val="00CE6807"/>
    <w:rsid w:val="00CF4BFE"/>
    <w:rsid w:val="00D54357"/>
    <w:rsid w:val="00D7332B"/>
    <w:rsid w:val="00D92BC5"/>
    <w:rsid w:val="00DC7256"/>
    <w:rsid w:val="00DE0557"/>
    <w:rsid w:val="00E00A12"/>
    <w:rsid w:val="00E037F1"/>
    <w:rsid w:val="00E16979"/>
    <w:rsid w:val="00E21F5F"/>
    <w:rsid w:val="00E6594F"/>
    <w:rsid w:val="00E967DE"/>
    <w:rsid w:val="00EE3298"/>
    <w:rsid w:val="00EF43A2"/>
    <w:rsid w:val="00F033CE"/>
    <w:rsid w:val="00F036B3"/>
    <w:rsid w:val="00F04A49"/>
    <w:rsid w:val="00F108FF"/>
    <w:rsid w:val="00F21BAC"/>
    <w:rsid w:val="00F23DEE"/>
    <w:rsid w:val="00F65378"/>
    <w:rsid w:val="00F65594"/>
    <w:rsid w:val="00F729B6"/>
    <w:rsid w:val="00F80BFA"/>
    <w:rsid w:val="00FC3C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7F"/>
  </w:style>
  <w:style w:type="paragraph" w:styleId="Balk1">
    <w:name w:val="heading 1"/>
    <w:basedOn w:val="Normal"/>
    <w:next w:val="Normal"/>
    <w:link w:val="Balk1Char"/>
    <w:uiPriority w:val="9"/>
    <w:qFormat/>
    <w:rsid w:val="00235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OrtaGlgeleme1-Vurgu12">
    <w:name w:val="Orta Gölgeleme 1 - Vurgu 12"/>
    <w:basedOn w:val="NormalTablo"/>
    <w:next w:val="OrtaGlgeleme1-Vurgu1"/>
    <w:uiPriority w:val="63"/>
    <w:rsid w:val="0059277F"/>
    <w:pPr>
      <w:spacing w:after="0" w:line="240" w:lineRule="auto"/>
    </w:pPr>
    <w:rPr>
      <w:rFonts w:eastAsia="Times New Roman"/>
      <w:lang w:eastAsia="tr-TR"/>
    </w:rPr>
    <w:tblPr>
      <w:tblStyleRowBandSize w:val="1"/>
      <w:tblStyleColBandSize w:val="1"/>
      <w:tblInd w:w="0" w:type="dxa"/>
      <w:tblBorders>
        <w:top w:val="single" w:sz="8" w:space="0" w:color="8798C6"/>
        <w:left w:val="single" w:sz="8" w:space="0" w:color="8798C6"/>
        <w:bottom w:val="single" w:sz="8" w:space="0" w:color="8798C6"/>
        <w:right w:val="single" w:sz="8" w:space="0" w:color="8798C6"/>
        <w:insideH w:val="single" w:sz="8" w:space="0" w:color="8798C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798C6"/>
          <w:left w:val="single" w:sz="8" w:space="0" w:color="8798C6"/>
          <w:bottom w:val="single" w:sz="8" w:space="0" w:color="8798C6"/>
          <w:right w:val="single" w:sz="8" w:space="0" w:color="8798C6"/>
          <w:insideH w:val="nil"/>
          <w:insideV w:val="nil"/>
        </w:tcBorders>
        <w:shd w:val="clear" w:color="auto" w:fill="6076B4"/>
      </w:tcPr>
    </w:tblStylePr>
    <w:tblStylePr w:type="lastRow">
      <w:pPr>
        <w:spacing w:before="0" w:after="0" w:line="240" w:lineRule="auto"/>
      </w:pPr>
      <w:rPr>
        <w:b/>
        <w:bCs/>
      </w:rPr>
      <w:tblPr/>
      <w:tcPr>
        <w:tcBorders>
          <w:top w:val="double" w:sz="6" w:space="0" w:color="8798C6"/>
          <w:left w:val="single" w:sz="8" w:space="0" w:color="8798C6"/>
          <w:bottom w:val="single" w:sz="8" w:space="0" w:color="8798C6"/>
          <w:right w:val="single" w:sz="8" w:space="0" w:color="8798C6"/>
          <w:insideH w:val="nil"/>
          <w:insideV w:val="nil"/>
        </w:tcBorders>
      </w:tcPr>
    </w:tblStylePr>
    <w:tblStylePr w:type="firstCol">
      <w:rPr>
        <w:b/>
        <w:bCs/>
      </w:rPr>
    </w:tblStylePr>
    <w:tblStylePr w:type="lastCol">
      <w:rPr>
        <w:b/>
        <w:bCs/>
      </w:rPr>
    </w:tblStylePr>
    <w:tblStylePr w:type="band1Vert">
      <w:tblPr/>
      <w:tcPr>
        <w:shd w:val="clear" w:color="auto" w:fill="D7DCEC"/>
      </w:tcPr>
    </w:tblStylePr>
    <w:tblStylePr w:type="band1Horz">
      <w:tblPr/>
      <w:tcPr>
        <w:tcBorders>
          <w:insideH w:val="nil"/>
          <w:insideV w:val="nil"/>
        </w:tcBorders>
        <w:shd w:val="clear" w:color="auto" w:fill="D7DCEC"/>
      </w:tcPr>
    </w:tblStylePr>
    <w:tblStylePr w:type="band2Horz">
      <w:tblPr/>
      <w:tcPr>
        <w:tcBorders>
          <w:insideH w:val="nil"/>
          <w:insideV w:val="nil"/>
        </w:tcBorders>
      </w:tcPr>
    </w:tblStylePr>
  </w:style>
  <w:style w:type="table" w:styleId="OrtaGlgeleme1-Vurgu1">
    <w:name w:val="Medium Shading 1 Accent 1"/>
    <w:basedOn w:val="NormalTablo"/>
    <w:uiPriority w:val="63"/>
    <w:rsid w:val="0059277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eParagraf">
    <w:name w:val="List Paragraph"/>
    <w:basedOn w:val="Normal"/>
    <w:uiPriority w:val="34"/>
    <w:qFormat/>
    <w:rsid w:val="0059277F"/>
    <w:pPr>
      <w:ind w:left="720"/>
      <w:contextualSpacing/>
    </w:pPr>
    <w:rPr>
      <w:rFonts w:eastAsia="Times New Roman"/>
      <w:lang w:eastAsia="tr-TR"/>
    </w:rPr>
  </w:style>
  <w:style w:type="paragraph" w:customStyle="1" w:styleId="metin">
    <w:name w:val="metin"/>
    <w:basedOn w:val="Normal"/>
    <w:rsid w:val="005927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9277F"/>
    <w:rPr>
      <w:color w:val="0000FF"/>
      <w:u w:val="single"/>
    </w:rPr>
  </w:style>
  <w:style w:type="paragraph" w:styleId="AralkYok">
    <w:name w:val="No Spacing"/>
    <w:link w:val="AralkYokChar"/>
    <w:uiPriority w:val="1"/>
    <w:qFormat/>
    <w:rsid w:val="0059277F"/>
    <w:pPr>
      <w:spacing w:after="0" w:line="240" w:lineRule="auto"/>
    </w:pPr>
    <w:rPr>
      <w:rFonts w:eastAsia="Times New Roman"/>
      <w:lang w:eastAsia="tr-TR"/>
    </w:rPr>
  </w:style>
  <w:style w:type="character" w:customStyle="1" w:styleId="AralkYokChar">
    <w:name w:val="Aralık Yok Char"/>
    <w:basedOn w:val="VarsaylanParagrafYazTipi"/>
    <w:link w:val="AralkYok"/>
    <w:uiPriority w:val="1"/>
    <w:rsid w:val="0059277F"/>
    <w:rPr>
      <w:rFonts w:eastAsia="Times New Roman"/>
      <w:lang w:eastAsia="tr-TR"/>
    </w:rPr>
  </w:style>
  <w:style w:type="table" w:styleId="TabloKlavuzu">
    <w:name w:val="Table Grid"/>
    <w:basedOn w:val="NormalTablo"/>
    <w:uiPriority w:val="59"/>
    <w:rsid w:val="0059277F"/>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92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277F"/>
    <w:rPr>
      <w:rFonts w:ascii="Tahoma" w:hAnsi="Tahoma" w:cs="Tahoma"/>
      <w:sz w:val="16"/>
      <w:szCs w:val="16"/>
    </w:rPr>
  </w:style>
  <w:style w:type="table" w:styleId="OrtaGlgeleme2-Vurgu5">
    <w:name w:val="Medium Shading 2 Accent 5"/>
    <w:basedOn w:val="NormalTablo"/>
    <w:uiPriority w:val="64"/>
    <w:rsid w:val="0059277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tbilgi">
    <w:name w:val="header"/>
    <w:basedOn w:val="Normal"/>
    <w:link w:val="stbilgiChar"/>
    <w:uiPriority w:val="99"/>
    <w:unhideWhenUsed/>
    <w:rsid w:val="005927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277F"/>
  </w:style>
  <w:style w:type="paragraph" w:styleId="Altbilgi">
    <w:name w:val="footer"/>
    <w:basedOn w:val="Normal"/>
    <w:link w:val="AltbilgiChar"/>
    <w:uiPriority w:val="99"/>
    <w:unhideWhenUsed/>
    <w:rsid w:val="005927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277F"/>
  </w:style>
  <w:style w:type="paragraph" w:styleId="GvdeMetni">
    <w:name w:val="Body Text"/>
    <w:basedOn w:val="Normal"/>
    <w:link w:val="GvdeMetniChar"/>
    <w:uiPriority w:val="1"/>
    <w:qFormat/>
    <w:rsid w:val="0059277F"/>
    <w:pPr>
      <w:widowControl w:val="0"/>
      <w:autoSpaceDE w:val="0"/>
      <w:autoSpaceDN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
    <w:uiPriority w:val="1"/>
    <w:rsid w:val="0059277F"/>
    <w:rPr>
      <w:rFonts w:ascii="Arial" w:eastAsia="Arial" w:hAnsi="Arial" w:cs="Arial"/>
      <w:sz w:val="24"/>
      <w:szCs w:val="24"/>
      <w:lang w:val="en-US"/>
    </w:rPr>
  </w:style>
  <w:style w:type="table" w:customStyle="1" w:styleId="TableNormal">
    <w:name w:val="Table Normal"/>
    <w:uiPriority w:val="2"/>
    <w:semiHidden/>
    <w:unhideWhenUsed/>
    <w:qFormat/>
    <w:rsid w:val="00592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7F"/>
    <w:pPr>
      <w:widowControl w:val="0"/>
      <w:autoSpaceDE w:val="0"/>
      <w:autoSpaceDN w:val="0"/>
      <w:spacing w:before="31" w:after="0" w:line="240" w:lineRule="auto"/>
      <w:ind w:left="80"/>
    </w:pPr>
    <w:rPr>
      <w:rFonts w:ascii="Arial" w:eastAsia="Arial" w:hAnsi="Arial" w:cs="Arial"/>
      <w:lang w:val="en-US"/>
    </w:rPr>
  </w:style>
  <w:style w:type="table" w:styleId="OrtaKlavuz3-Vurgu5">
    <w:name w:val="Medium Grid 3 Accent 5"/>
    <w:basedOn w:val="NormalTablo"/>
    <w:uiPriority w:val="69"/>
    <w:rsid w:val="0059277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KonuBal">
    <w:name w:val="Title"/>
    <w:basedOn w:val="Normal"/>
    <w:next w:val="Normal"/>
    <w:link w:val="KonuBalChar"/>
    <w:uiPriority w:val="10"/>
    <w:qFormat/>
    <w:rsid w:val="00235A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35AEF"/>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235AEF"/>
    <w:rPr>
      <w:rFonts w:asciiTheme="majorHAnsi" w:eastAsiaTheme="majorEastAsia" w:hAnsiTheme="majorHAnsi" w:cstheme="majorBidi"/>
      <w:b/>
      <w:bCs/>
      <w:color w:val="365F91" w:themeColor="accent1" w:themeShade="BF"/>
      <w:sz w:val="28"/>
      <w:szCs w:val="28"/>
    </w:rPr>
  </w:style>
  <w:style w:type="character" w:styleId="HafifVurgulama">
    <w:name w:val="Subtle Emphasis"/>
    <w:basedOn w:val="VarsaylanParagrafYazTipi"/>
    <w:uiPriority w:val="19"/>
    <w:qFormat/>
    <w:rsid w:val="00C168BD"/>
    <w:rPr>
      <w:i/>
      <w:iCs/>
      <w:color w:val="808080" w:themeColor="text1" w:themeTint="7F"/>
    </w:rPr>
  </w:style>
  <w:style w:type="paragraph" w:styleId="AltKonuBal">
    <w:name w:val="Subtitle"/>
    <w:basedOn w:val="Normal"/>
    <w:next w:val="Normal"/>
    <w:link w:val="AltKonuBalChar"/>
    <w:uiPriority w:val="11"/>
    <w:qFormat/>
    <w:rsid w:val="00C168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C168BD"/>
    <w:rPr>
      <w:rFonts w:asciiTheme="majorHAnsi" w:eastAsiaTheme="majorEastAsia" w:hAnsiTheme="majorHAnsi" w:cstheme="majorBidi"/>
      <w:i/>
      <w:iCs/>
      <w:color w:val="4F81BD" w:themeColor="accent1"/>
      <w:spacing w:val="15"/>
      <w:sz w:val="24"/>
      <w:szCs w:val="24"/>
    </w:rPr>
  </w:style>
  <w:style w:type="paragraph" w:styleId="KeskinTrnak">
    <w:name w:val="Intense Quote"/>
    <w:basedOn w:val="Normal"/>
    <w:next w:val="Normal"/>
    <w:link w:val="KeskinTrnakChar"/>
    <w:uiPriority w:val="30"/>
    <w:qFormat/>
    <w:rsid w:val="00047A75"/>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047A75"/>
    <w:rPr>
      <w:b/>
      <w:bCs/>
      <w:i/>
      <w:iCs/>
      <w:color w:val="4F81BD" w:themeColor="accent1"/>
    </w:rPr>
  </w:style>
  <w:style w:type="character" w:styleId="GlBavuru">
    <w:name w:val="Intense Reference"/>
    <w:basedOn w:val="VarsaylanParagrafYazTipi"/>
    <w:uiPriority w:val="32"/>
    <w:qFormat/>
    <w:rsid w:val="008143BC"/>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77F"/>
  </w:style>
  <w:style w:type="paragraph" w:styleId="Balk1">
    <w:name w:val="heading 1"/>
    <w:basedOn w:val="Normal"/>
    <w:next w:val="Normal"/>
    <w:link w:val="Balk1Char"/>
    <w:uiPriority w:val="9"/>
    <w:qFormat/>
    <w:rsid w:val="00235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OrtaGlgeleme1-Vurgu12">
    <w:name w:val="Orta Gölgeleme 1 - Vurgu 12"/>
    <w:basedOn w:val="NormalTablo"/>
    <w:next w:val="OrtaGlgeleme1-Vurgu1"/>
    <w:uiPriority w:val="63"/>
    <w:rsid w:val="0059277F"/>
    <w:pPr>
      <w:spacing w:after="0" w:line="240" w:lineRule="auto"/>
    </w:pPr>
    <w:rPr>
      <w:rFonts w:eastAsia="Times New Roman"/>
      <w:lang w:eastAsia="tr-TR"/>
    </w:rPr>
    <w:tblPr>
      <w:tblStyleRowBandSize w:val="1"/>
      <w:tblStyleColBandSize w:val="1"/>
      <w:tblInd w:w="0" w:type="dxa"/>
      <w:tblBorders>
        <w:top w:val="single" w:sz="8" w:space="0" w:color="8798C6"/>
        <w:left w:val="single" w:sz="8" w:space="0" w:color="8798C6"/>
        <w:bottom w:val="single" w:sz="8" w:space="0" w:color="8798C6"/>
        <w:right w:val="single" w:sz="8" w:space="0" w:color="8798C6"/>
        <w:insideH w:val="single" w:sz="8" w:space="0" w:color="8798C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798C6"/>
          <w:left w:val="single" w:sz="8" w:space="0" w:color="8798C6"/>
          <w:bottom w:val="single" w:sz="8" w:space="0" w:color="8798C6"/>
          <w:right w:val="single" w:sz="8" w:space="0" w:color="8798C6"/>
          <w:insideH w:val="nil"/>
          <w:insideV w:val="nil"/>
        </w:tcBorders>
        <w:shd w:val="clear" w:color="auto" w:fill="6076B4"/>
      </w:tcPr>
    </w:tblStylePr>
    <w:tblStylePr w:type="lastRow">
      <w:pPr>
        <w:spacing w:before="0" w:after="0" w:line="240" w:lineRule="auto"/>
      </w:pPr>
      <w:rPr>
        <w:b/>
        <w:bCs/>
      </w:rPr>
      <w:tblPr/>
      <w:tcPr>
        <w:tcBorders>
          <w:top w:val="double" w:sz="6" w:space="0" w:color="8798C6"/>
          <w:left w:val="single" w:sz="8" w:space="0" w:color="8798C6"/>
          <w:bottom w:val="single" w:sz="8" w:space="0" w:color="8798C6"/>
          <w:right w:val="single" w:sz="8" w:space="0" w:color="8798C6"/>
          <w:insideH w:val="nil"/>
          <w:insideV w:val="nil"/>
        </w:tcBorders>
      </w:tcPr>
    </w:tblStylePr>
    <w:tblStylePr w:type="firstCol">
      <w:rPr>
        <w:b/>
        <w:bCs/>
      </w:rPr>
    </w:tblStylePr>
    <w:tblStylePr w:type="lastCol">
      <w:rPr>
        <w:b/>
        <w:bCs/>
      </w:rPr>
    </w:tblStylePr>
    <w:tblStylePr w:type="band1Vert">
      <w:tblPr/>
      <w:tcPr>
        <w:shd w:val="clear" w:color="auto" w:fill="D7DCEC"/>
      </w:tcPr>
    </w:tblStylePr>
    <w:tblStylePr w:type="band1Horz">
      <w:tblPr/>
      <w:tcPr>
        <w:tcBorders>
          <w:insideH w:val="nil"/>
          <w:insideV w:val="nil"/>
        </w:tcBorders>
        <w:shd w:val="clear" w:color="auto" w:fill="D7DCEC"/>
      </w:tcPr>
    </w:tblStylePr>
    <w:tblStylePr w:type="band2Horz">
      <w:tblPr/>
      <w:tcPr>
        <w:tcBorders>
          <w:insideH w:val="nil"/>
          <w:insideV w:val="nil"/>
        </w:tcBorders>
      </w:tcPr>
    </w:tblStylePr>
  </w:style>
  <w:style w:type="table" w:styleId="OrtaGlgeleme1-Vurgu1">
    <w:name w:val="Medium Shading 1 Accent 1"/>
    <w:basedOn w:val="NormalTablo"/>
    <w:uiPriority w:val="63"/>
    <w:rsid w:val="0059277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eParagraf">
    <w:name w:val="List Paragraph"/>
    <w:basedOn w:val="Normal"/>
    <w:uiPriority w:val="34"/>
    <w:qFormat/>
    <w:rsid w:val="0059277F"/>
    <w:pPr>
      <w:ind w:left="720"/>
      <w:contextualSpacing/>
    </w:pPr>
    <w:rPr>
      <w:rFonts w:eastAsia="Times New Roman"/>
      <w:lang w:eastAsia="tr-TR"/>
    </w:rPr>
  </w:style>
  <w:style w:type="paragraph" w:customStyle="1" w:styleId="metin">
    <w:name w:val="metin"/>
    <w:basedOn w:val="Normal"/>
    <w:rsid w:val="005927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9277F"/>
    <w:rPr>
      <w:color w:val="0000FF"/>
      <w:u w:val="single"/>
    </w:rPr>
  </w:style>
  <w:style w:type="paragraph" w:styleId="AralkYok">
    <w:name w:val="No Spacing"/>
    <w:link w:val="AralkYokChar"/>
    <w:uiPriority w:val="1"/>
    <w:qFormat/>
    <w:rsid w:val="0059277F"/>
    <w:pPr>
      <w:spacing w:after="0" w:line="240" w:lineRule="auto"/>
    </w:pPr>
    <w:rPr>
      <w:rFonts w:eastAsia="Times New Roman"/>
      <w:lang w:eastAsia="tr-TR"/>
    </w:rPr>
  </w:style>
  <w:style w:type="character" w:customStyle="1" w:styleId="AralkYokChar">
    <w:name w:val="Aralık Yok Char"/>
    <w:basedOn w:val="VarsaylanParagrafYazTipi"/>
    <w:link w:val="AralkYok"/>
    <w:uiPriority w:val="1"/>
    <w:rsid w:val="0059277F"/>
    <w:rPr>
      <w:rFonts w:eastAsia="Times New Roman"/>
      <w:lang w:eastAsia="tr-TR"/>
    </w:rPr>
  </w:style>
  <w:style w:type="table" w:styleId="TabloKlavuzu">
    <w:name w:val="Table Grid"/>
    <w:basedOn w:val="NormalTablo"/>
    <w:uiPriority w:val="59"/>
    <w:rsid w:val="0059277F"/>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59277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277F"/>
    <w:rPr>
      <w:rFonts w:ascii="Tahoma" w:hAnsi="Tahoma" w:cs="Tahoma"/>
      <w:sz w:val="16"/>
      <w:szCs w:val="16"/>
    </w:rPr>
  </w:style>
  <w:style w:type="table" w:styleId="OrtaGlgeleme2-Vurgu5">
    <w:name w:val="Medium Shading 2 Accent 5"/>
    <w:basedOn w:val="NormalTablo"/>
    <w:uiPriority w:val="64"/>
    <w:rsid w:val="0059277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tbilgi">
    <w:name w:val="header"/>
    <w:basedOn w:val="Normal"/>
    <w:link w:val="stbilgiChar"/>
    <w:uiPriority w:val="99"/>
    <w:unhideWhenUsed/>
    <w:rsid w:val="0059277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277F"/>
  </w:style>
  <w:style w:type="paragraph" w:styleId="Altbilgi">
    <w:name w:val="footer"/>
    <w:basedOn w:val="Normal"/>
    <w:link w:val="AltbilgiChar"/>
    <w:uiPriority w:val="99"/>
    <w:unhideWhenUsed/>
    <w:rsid w:val="0059277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277F"/>
  </w:style>
  <w:style w:type="paragraph" w:styleId="GvdeMetni">
    <w:name w:val="Body Text"/>
    <w:basedOn w:val="Normal"/>
    <w:link w:val="GvdeMetniChar"/>
    <w:uiPriority w:val="1"/>
    <w:qFormat/>
    <w:rsid w:val="0059277F"/>
    <w:pPr>
      <w:widowControl w:val="0"/>
      <w:autoSpaceDE w:val="0"/>
      <w:autoSpaceDN w:val="0"/>
      <w:spacing w:after="0" w:line="240" w:lineRule="auto"/>
    </w:pPr>
    <w:rPr>
      <w:rFonts w:ascii="Arial" w:eastAsia="Arial" w:hAnsi="Arial" w:cs="Arial"/>
      <w:sz w:val="24"/>
      <w:szCs w:val="24"/>
      <w:lang w:val="en-US"/>
    </w:rPr>
  </w:style>
  <w:style w:type="character" w:customStyle="1" w:styleId="GvdeMetniChar">
    <w:name w:val="Gövde Metni Char"/>
    <w:basedOn w:val="VarsaylanParagrafYazTipi"/>
    <w:link w:val="GvdeMetni"/>
    <w:uiPriority w:val="1"/>
    <w:rsid w:val="0059277F"/>
    <w:rPr>
      <w:rFonts w:ascii="Arial" w:eastAsia="Arial" w:hAnsi="Arial" w:cs="Arial"/>
      <w:sz w:val="24"/>
      <w:szCs w:val="24"/>
      <w:lang w:val="en-US"/>
    </w:rPr>
  </w:style>
  <w:style w:type="table" w:customStyle="1" w:styleId="TableNormal">
    <w:name w:val="Table Normal"/>
    <w:uiPriority w:val="2"/>
    <w:semiHidden/>
    <w:unhideWhenUsed/>
    <w:qFormat/>
    <w:rsid w:val="005927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277F"/>
    <w:pPr>
      <w:widowControl w:val="0"/>
      <w:autoSpaceDE w:val="0"/>
      <w:autoSpaceDN w:val="0"/>
      <w:spacing w:before="31" w:after="0" w:line="240" w:lineRule="auto"/>
      <w:ind w:left="80"/>
    </w:pPr>
    <w:rPr>
      <w:rFonts w:ascii="Arial" w:eastAsia="Arial" w:hAnsi="Arial" w:cs="Arial"/>
      <w:lang w:val="en-US"/>
    </w:rPr>
  </w:style>
  <w:style w:type="table" w:styleId="OrtaKlavuz3-Vurgu5">
    <w:name w:val="Medium Grid 3 Accent 5"/>
    <w:basedOn w:val="NormalTablo"/>
    <w:uiPriority w:val="69"/>
    <w:rsid w:val="0059277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KonuBal">
    <w:name w:val="Title"/>
    <w:basedOn w:val="Normal"/>
    <w:next w:val="Normal"/>
    <w:link w:val="KonuBalChar"/>
    <w:uiPriority w:val="10"/>
    <w:qFormat/>
    <w:rsid w:val="00235A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235AEF"/>
    <w:rPr>
      <w:rFonts w:asciiTheme="majorHAnsi" w:eastAsiaTheme="majorEastAsia" w:hAnsiTheme="majorHAnsi" w:cstheme="majorBidi"/>
      <w:color w:val="17365D" w:themeColor="text2" w:themeShade="BF"/>
      <w:spacing w:val="5"/>
      <w:kern w:val="28"/>
      <w:sz w:val="52"/>
      <w:szCs w:val="52"/>
    </w:rPr>
  </w:style>
  <w:style w:type="character" w:customStyle="1" w:styleId="Balk1Char">
    <w:name w:val="Başlık 1 Char"/>
    <w:basedOn w:val="VarsaylanParagrafYazTipi"/>
    <w:link w:val="Balk1"/>
    <w:uiPriority w:val="9"/>
    <w:rsid w:val="00235AEF"/>
    <w:rPr>
      <w:rFonts w:asciiTheme="majorHAnsi" w:eastAsiaTheme="majorEastAsia" w:hAnsiTheme="majorHAnsi" w:cstheme="majorBidi"/>
      <w:b/>
      <w:bCs/>
      <w:color w:val="365F91" w:themeColor="accent1" w:themeShade="BF"/>
      <w:sz w:val="28"/>
      <w:szCs w:val="28"/>
    </w:rPr>
  </w:style>
  <w:style w:type="character" w:styleId="HafifVurgulama">
    <w:name w:val="Subtle Emphasis"/>
    <w:basedOn w:val="VarsaylanParagrafYazTipi"/>
    <w:uiPriority w:val="19"/>
    <w:qFormat/>
    <w:rsid w:val="00C168BD"/>
    <w:rPr>
      <w:i/>
      <w:iCs/>
      <w:color w:val="808080" w:themeColor="text1" w:themeTint="7F"/>
    </w:rPr>
  </w:style>
  <w:style w:type="paragraph" w:styleId="AltKonuBal">
    <w:name w:val="Subtitle"/>
    <w:basedOn w:val="Normal"/>
    <w:next w:val="Normal"/>
    <w:link w:val="AltKonuBalChar"/>
    <w:uiPriority w:val="11"/>
    <w:qFormat/>
    <w:rsid w:val="00C168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C168BD"/>
    <w:rPr>
      <w:rFonts w:asciiTheme="majorHAnsi" w:eastAsiaTheme="majorEastAsia" w:hAnsiTheme="majorHAnsi" w:cstheme="majorBidi"/>
      <w:i/>
      <w:iCs/>
      <w:color w:val="4F81BD" w:themeColor="accent1"/>
      <w:spacing w:val="15"/>
      <w:sz w:val="24"/>
      <w:szCs w:val="24"/>
    </w:rPr>
  </w:style>
  <w:style w:type="paragraph" w:styleId="KeskinTrnak">
    <w:name w:val="Intense Quote"/>
    <w:basedOn w:val="Normal"/>
    <w:next w:val="Normal"/>
    <w:link w:val="KeskinTrnakChar"/>
    <w:uiPriority w:val="30"/>
    <w:qFormat/>
    <w:rsid w:val="00047A75"/>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047A75"/>
    <w:rPr>
      <w:b/>
      <w:bCs/>
      <w:i/>
      <w:iCs/>
      <w:color w:val="4F81BD" w:themeColor="accent1"/>
    </w:rPr>
  </w:style>
  <w:style w:type="character" w:styleId="GlBavuru">
    <w:name w:val="Intense Reference"/>
    <w:basedOn w:val="VarsaylanParagrafYazTipi"/>
    <w:uiPriority w:val="32"/>
    <w:qFormat/>
    <w:rsid w:val="008143BC"/>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1</Pages>
  <Words>9728</Words>
  <Characters>55456</Characters>
  <Application>Microsoft Office Word</Application>
  <DocSecurity>0</DocSecurity>
  <Lines>462</Lines>
  <Paragraphs>130</Paragraphs>
  <ScaleCrop>false</ScaleCrop>
  <HeadingPairs>
    <vt:vector size="4" baseType="variant">
      <vt:variant>
        <vt:lpstr>Konu Başlığı</vt:lpstr>
      </vt:variant>
      <vt:variant>
        <vt:i4>1</vt:i4>
      </vt:variant>
      <vt:variant>
        <vt:lpstr>Başlıklar</vt:lpstr>
      </vt:variant>
      <vt:variant>
        <vt:i4>3</vt:i4>
      </vt:variant>
    </vt:vector>
  </HeadingPairs>
  <TitlesOfParts>
    <vt:vector size="4" baseType="lpstr">
      <vt:lpstr/>
      <vt:lpstr>2019-2023 dönemini kapsayan stratejik planımız, önümüzdeki beş yılda yapmayı hed</vt:lpstr>
      <vt:lpstr/>
      <vt:lpstr>Stratejik planımız dört stratejik amaç ve on hedef üzerine oturmaktadır. Stratej</vt:lpstr>
    </vt:vector>
  </TitlesOfParts>
  <Company/>
  <LinksUpToDate>false</LinksUpToDate>
  <CharactersWithSpaces>65054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84</cp:revision>
  <cp:lastPrinted>2021-02-02T09:19:00Z</cp:lastPrinted>
  <dcterms:created xsi:type="dcterms:W3CDTF">2020-12-21T12:25:00Z</dcterms:created>
  <dcterms:modified xsi:type="dcterms:W3CDTF">2021-02-04T10:02:00Z</dcterms:modified>
</cp:coreProperties>
</file>